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A1" w:rsidRDefault="001104A1" w:rsidP="00B401F3">
      <w:r>
        <w:rPr>
          <w:noProof/>
        </w:rPr>
        <w:drawing>
          <wp:anchor distT="0" distB="0" distL="0" distR="0" simplePos="0" relativeHeight="251662336" behindDoc="0" locked="0" layoutInCell="0" allowOverlap="0" wp14:anchorId="7305F2AA" wp14:editId="463B4637">
            <wp:simplePos x="0" y="0"/>
            <wp:positionH relativeFrom="column">
              <wp:posOffset>0</wp:posOffset>
            </wp:positionH>
            <wp:positionV relativeFrom="page">
              <wp:posOffset>523875</wp:posOffset>
            </wp:positionV>
            <wp:extent cx="5965825"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Aud_PR_Banner_720at120dpi_Newport.png"/>
                    <pic:cNvPicPr/>
                  </pic:nvPicPr>
                  <pic:blipFill>
                    <a:blip r:embed="rId5">
                      <a:extLst>
                        <a:ext uri="{28A0092B-C50C-407E-A947-70E740481C1C}">
                          <a14:useLocalDpi xmlns:a14="http://schemas.microsoft.com/office/drawing/2010/main" val="0"/>
                        </a:ext>
                      </a:extLst>
                    </a:blip>
                    <a:stretch>
                      <a:fillRect/>
                    </a:stretch>
                  </pic:blipFill>
                  <pic:spPr>
                    <a:xfrm>
                      <a:off x="0" y="0"/>
                      <a:ext cx="5965825" cy="1019175"/>
                    </a:xfrm>
                    <a:prstGeom prst="rect">
                      <a:avLst/>
                    </a:prstGeom>
                  </pic:spPr>
                </pic:pic>
              </a:graphicData>
            </a:graphic>
            <wp14:sizeRelV relativeFrom="margin">
              <wp14:pctHeight>0</wp14:pctHeight>
            </wp14:sizeRelV>
          </wp:anchor>
        </w:drawing>
      </w:r>
    </w:p>
    <w:p w:rsidR="00277281" w:rsidRDefault="00277281" w:rsidP="00B401F3"/>
    <w:p w:rsidR="001104A1" w:rsidRDefault="001104A1" w:rsidP="00B401F3"/>
    <w:p w:rsidR="00F01A0C" w:rsidRPr="00274AA7" w:rsidRDefault="006F51B1" w:rsidP="0046326C">
      <w:pPr>
        <w:rPr>
          <w:b/>
        </w:rPr>
      </w:pPr>
      <w:r>
        <w:rPr>
          <w:b/>
        </w:rPr>
        <w:t xml:space="preserve">Visit the </w:t>
      </w:r>
      <w:r w:rsidR="00274AA7" w:rsidRPr="00274AA7">
        <w:rPr>
          <w:b/>
        </w:rPr>
        <w:t xml:space="preserve">Audeze </w:t>
      </w:r>
      <w:r>
        <w:rPr>
          <w:b/>
        </w:rPr>
        <w:t xml:space="preserve">Team </w:t>
      </w:r>
      <w:r w:rsidR="00274AA7">
        <w:rPr>
          <w:b/>
        </w:rPr>
        <w:t xml:space="preserve">at </w:t>
      </w:r>
      <w:r w:rsidR="001104A1">
        <w:rPr>
          <w:b/>
        </w:rPr>
        <w:t>T.H.E. Show Newport in the Headphonium</w:t>
      </w:r>
    </w:p>
    <w:p w:rsidR="00274AA7" w:rsidRDefault="00274AA7" w:rsidP="0046326C"/>
    <w:p w:rsidR="0046326C" w:rsidRPr="002C666F" w:rsidRDefault="00277281" w:rsidP="0046326C">
      <w:pPr>
        <w:rPr>
          <w:bCs/>
        </w:rPr>
      </w:pPr>
      <w:r>
        <w:t>F</w:t>
      </w:r>
      <w:r w:rsidRPr="00277281">
        <w:t xml:space="preserve">ountain Valley CA | May </w:t>
      </w:r>
      <w:r w:rsidR="001104A1">
        <w:t>2</w:t>
      </w:r>
      <w:r w:rsidR="006D0439">
        <w:t>7th</w:t>
      </w:r>
      <w:r w:rsidRPr="00277281">
        <w:t>, 2014 |</w:t>
      </w:r>
      <w:r w:rsidR="0046326C">
        <w:t xml:space="preserve"> </w:t>
      </w:r>
      <w:hyperlink r:id="rId6" w:history="1">
        <w:r w:rsidR="0046326C" w:rsidRPr="002C666F">
          <w:rPr>
            <w:rStyle w:val="Hyperlink"/>
            <w:bCs/>
          </w:rPr>
          <w:t>Audeze</w:t>
        </w:r>
      </w:hyperlink>
      <w:r w:rsidR="0046326C" w:rsidRPr="002C666F">
        <w:rPr>
          <w:bCs/>
        </w:rPr>
        <w:t xml:space="preserve">, maker of award-winning planar magnetic headphones, components and accessories, is </w:t>
      </w:r>
      <w:r w:rsidR="006F51B1">
        <w:rPr>
          <w:bCs/>
        </w:rPr>
        <w:t xml:space="preserve">looking forward </w:t>
      </w:r>
      <w:r w:rsidR="0046326C" w:rsidRPr="002C666F">
        <w:rPr>
          <w:bCs/>
        </w:rPr>
        <w:t xml:space="preserve">to </w:t>
      </w:r>
      <w:r w:rsidR="0046326C">
        <w:rPr>
          <w:bCs/>
        </w:rPr>
        <w:t>exhibit</w:t>
      </w:r>
      <w:r w:rsidR="006F51B1">
        <w:rPr>
          <w:bCs/>
        </w:rPr>
        <w:t>ing</w:t>
      </w:r>
      <w:r w:rsidR="0046326C">
        <w:rPr>
          <w:bCs/>
        </w:rPr>
        <w:t xml:space="preserve"> at the</w:t>
      </w:r>
      <w:r w:rsidR="006F51B1">
        <w:rPr>
          <w:bCs/>
        </w:rPr>
        <w:t xml:space="preserve"> </w:t>
      </w:r>
      <w:hyperlink r:id="rId7" w:history="1">
        <w:r w:rsidR="006F51B1" w:rsidRPr="006F51B1">
          <w:rPr>
            <w:rStyle w:val="Hyperlink"/>
            <w:bCs/>
          </w:rPr>
          <w:t>T.H.E. Show Newport</w:t>
        </w:r>
      </w:hyperlink>
      <w:r w:rsidR="006F51B1">
        <w:rPr>
          <w:bCs/>
        </w:rPr>
        <w:t xml:space="preserve"> at the Hilton Headphonium</w:t>
      </w:r>
      <w:r w:rsidR="000278B0">
        <w:rPr>
          <w:bCs/>
        </w:rPr>
        <w:t>,</w:t>
      </w:r>
      <w:r w:rsidR="0046326C" w:rsidRPr="0046326C">
        <w:rPr>
          <w:bCs/>
        </w:rPr>
        <w:t xml:space="preserve"> </w:t>
      </w:r>
      <w:r w:rsidR="008E736A">
        <w:rPr>
          <w:bCs/>
        </w:rPr>
        <w:t>May</w:t>
      </w:r>
      <w:r w:rsidR="0046326C">
        <w:rPr>
          <w:bCs/>
        </w:rPr>
        <w:t xml:space="preserve"> </w:t>
      </w:r>
      <w:r w:rsidR="006F51B1">
        <w:rPr>
          <w:bCs/>
        </w:rPr>
        <w:t>30</w:t>
      </w:r>
      <w:r w:rsidR="0046326C">
        <w:rPr>
          <w:bCs/>
        </w:rPr>
        <w:t xml:space="preserve">th through </w:t>
      </w:r>
      <w:r w:rsidR="006F51B1">
        <w:rPr>
          <w:bCs/>
        </w:rPr>
        <w:t xml:space="preserve">June </w:t>
      </w:r>
      <w:r w:rsidR="0046326C">
        <w:rPr>
          <w:bCs/>
        </w:rPr>
        <w:t>1</w:t>
      </w:r>
      <w:r w:rsidR="006F51B1">
        <w:rPr>
          <w:bCs/>
        </w:rPr>
        <w:t>st</w:t>
      </w:r>
      <w:r w:rsidR="0046326C">
        <w:rPr>
          <w:bCs/>
        </w:rPr>
        <w:t xml:space="preserve">. </w:t>
      </w:r>
    </w:p>
    <w:p w:rsidR="00277281" w:rsidRDefault="00277281" w:rsidP="00B401F3"/>
    <w:p w:rsidR="00F01A0C" w:rsidRDefault="000278B0" w:rsidP="00685BD1">
      <w:r>
        <w:t>Audeze headphones can be auditioned on</w:t>
      </w:r>
      <w:r w:rsidR="0045783F">
        <w:t xml:space="preserve"> </w:t>
      </w:r>
      <w:r w:rsidR="006F51B1">
        <w:t xml:space="preserve">a variety of </w:t>
      </w:r>
      <w:r w:rsidR="0045783F">
        <w:t>components</w:t>
      </w:r>
      <w:r w:rsidR="006F51B1">
        <w:t xml:space="preserve"> including the</w:t>
      </w:r>
      <w:r w:rsidR="0045783F">
        <w:t xml:space="preserve"> Meridian Director and Prime, </w:t>
      </w:r>
      <w:r w:rsidR="0044237B">
        <w:t xml:space="preserve">Violectric, </w:t>
      </w:r>
      <w:r w:rsidR="0045783F">
        <w:t xml:space="preserve">Auralic, Soloos, </w:t>
      </w:r>
      <w:r w:rsidR="00F01A0C">
        <w:t xml:space="preserve">and a </w:t>
      </w:r>
      <w:r w:rsidR="0045783F">
        <w:t>Cavalli Liquid Gold</w:t>
      </w:r>
      <w:r w:rsidR="00F01A0C">
        <w:t>, all wired up with</w:t>
      </w:r>
      <w:r w:rsidR="0045783F">
        <w:t xml:space="preserve"> Nordost cables.</w:t>
      </w:r>
      <w:r w:rsidR="0011535B">
        <w:t xml:space="preserve"> </w:t>
      </w:r>
    </w:p>
    <w:p w:rsidR="006F51B1" w:rsidRDefault="006F51B1" w:rsidP="00685BD1"/>
    <w:p w:rsidR="00C137DB" w:rsidRDefault="00400E38" w:rsidP="00685BD1">
      <w:r>
        <w:t xml:space="preserve">Click to learn more about the </w:t>
      </w:r>
      <w:hyperlink r:id="rId8" w:history="1">
        <w:r w:rsidRPr="00400E38">
          <w:rPr>
            <w:rStyle w:val="Hyperlink"/>
          </w:rPr>
          <w:t>LCD-X</w:t>
        </w:r>
      </w:hyperlink>
      <w:r>
        <w:t xml:space="preserve">, the </w:t>
      </w:r>
      <w:hyperlink r:id="rId9" w:history="1">
        <w:r w:rsidRPr="00400E38">
          <w:rPr>
            <w:rStyle w:val="Hyperlink"/>
          </w:rPr>
          <w:t>LCD-XC</w:t>
        </w:r>
      </w:hyperlink>
      <w:r>
        <w:t xml:space="preserve">, the </w:t>
      </w:r>
      <w:hyperlink r:id="rId10" w:history="1">
        <w:r w:rsidRPr="00400E38">
          <w:rPr>
            <w:rStyle w:val="Hyperlink"/>
          </w:rPr>
          <w:t>LCD-3 Fazor</w:t>
        </w:r>
      </w:hyperlink>
      <w:r>
        <w:t xml:space="preserve">, and the </w:t>
      </w:r>
      <w:hyperlink r:id="rId11" w:history="1">
        <w:r w:rsidRPr="00CA4EC7">
          <w:rPr>
            <w:rStyle w:val="Hyperlink"/>
          </w:rPr>
          <w:t>LCD-2 Fazor</w:t>
        </w:r>
      </w:hyperlink>
      <w:r>
        <w:t xml:space="preserve">. </w:t>
      </w:r>
      <w:r w:rsidR="00CA4EC7">
        <w:t xml:space="preserve">Download the </w:t>
      </w:r>
      <w:hyperlink r:id="rId12" w:history="1">
        <w:r w:rsidR="00CA4EC7" w:rsidRPr="00CA4EC7">
          <w:rPr>
            <w:rStyle w:val="Hyperlink"/>
          </w:rPr>
          <w:t>Online Press Kit</w:t>
        </w:r>
      </w:hyperlink>
      <w:r w:rsidR="00CA4EC7">
        <w:t xml:space="preserve"> for specifications and photos. </w:t>
      </w:r>
    </w:p>
    <w:p w:rsidR="00C137DB" w:rsidRDefault="00C137DB" w:rsidP="00685BD1"/>
    <w:p w:rsidR="00DA5BC3" w:rsidRDefault="00DA5BC3" w:rsidP="00685BD1">
      <w:r w:rsidRPr="00685BD1">
        <w:t xml:space="preserve">About </w:t>
      </w:r>
      <w:r>
        <w:t>Audeze</w:t>
      </w:r>
    </w:p>
    <w:p w:rsidR="00BA2DEC" w:rsidRDefault="00DA5BC3" w:rsidP="00685BD1">
      <w:r w:rsidRPr="00DA5BC3">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w:t>
      </w:r>
      <w:r w:rsidR="00CA4EC7">
        <w:t>their</w:t>
      </w:r>
      <w:r w:rsidRPr="00DA5BC3">
        <w:t xml:space="preserve"> made-in-the-USA products. </w:t>
      </w:r>
    </w:p>
    <w:p w:rsidR="00474D47" w:rsidRDefault="00474D47" w:rsidP="00685BD1"/>
    <w:p w:rsidR="000362CA" w:rsidRDefault="000362CA" w:rsidP="000362CA">
      <w:r>
        <w:t>Audeze | Fountain Valley, CA 92708 | Tel: 657.464.7029 | Fax: 702.823.0333</w:t>
      </w:r>
    </w:p>
    <w:p w:rsidR="000362CA" w:rsidRDefault="000362CA" w:rsidP="000362CA">
      <w:r>
        <w:t xml:space="preserve">info@audeze.com | </w:t>
      </w:r>
      <w:hyperlink r:id="rId13" w:history="1">
        <w:r w:rsidR="00EC49B3" w:rsidRPr="005B7427">
          <w:rPr>
            <w:rStyle w:val="Hyperlink"/>
          </w:rPr>
          <w:t>http://www.audeze.com</w:t>
        </w:r>
      </w:hyperlink>
      <w:r>
        <w:t xml:space="preserve"> </w:t>
      </w:r>
    </w:p>
    <w:p w:rsidR="00EC49B3" w:rsidRDefault="00EC49B3" w:rsidP="000362CA">
      <w:r>
        <w:rPr>
          <w:noProof/>
        </w:rPr>
        <w:drawing>
          <wp:anchor distT="0" distB="0" distL="114300" distR="114300" simplePos="0" relativeHeight="251665408" behindDoc="0" locked="0" layoutInCell="1" allowOverlap="1" wp14:anchorId="2364A0BD" wp14:editId="667728D5">
            <wp:simplePos x="0" y="0"/>
            <wp:positionH relativeFrom="column">
              <wp:posOffset>273050</wp:posOffset>
            </wp:positionH>
            <wp:positionV relativeFrom="paragraph">
              <wp:posOffset>17780</wp:posOffset>
            </wp:positionV>
            <wp:extent cx="190500" cy="190500"/>
            <wp:effectExtent l="0" t="0" r="0" b="0"/>
            <wp:wrapSquare wrapText="bothSides"/>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witter_bk.png"/>
                    <pic:cNvPicPr/>
                  </pic:nvPicPr>
                  <pic:blipFill>
                    <a:blip r:embed="rId15">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r>
        <w:rPr>
          <w:noProof/>
        </w:rPr>
        <w:drawing>
          <wp:anchor distT="0" distB="0" distL="114300" distR="114300" simplePos="0" relativeHeight="251664384" behindDoc="0" locked="0" layoutInCell="1" allowOverlap="1" wp14:anchorId="046659BC" wp14:editId="658D396B">
            <wp:simplePos x="0" y="0"/>
            <wp:positionH relativeFrom="column">
              <wp:posOffset>0</wp:posOffset>
            </wp:positionH>
            <wp:positionV relativeFrom="paragraph">
              <wp:posOffset>5080</wp:posOffset>
            </wp:positionV>
            <wp:extent cx="190500" cy="190500"/>
            <wp:effectExtent l="0" t="0" r="0" b="0"/>
            <wp:wrapSquare wrapText="bothSides"/>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facebook_bk.png"/>
                    <pic:cNvPicPr/>
                  </pic:nvPicPr>
                  <pic:blipFill>
                    <a:blip r:embed="rId17">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anchor>
        </w:drawing>
      </w:r>
    </w:p>
    <w:p w:rsidR="000362CA" w:rsidRDefault="00A632E5" w:rsidP="000362CA">
      <w:r>
        <w:rPr>
          <w:noProof/>
        </w:rPr>
        <w:drawing>
          <wp:anchor distT="0" distB="0" distL="114300" distR="114300" simplePos="0" relativeHeight="251666432" behindDoc="0" locked="0" layoutInCell="1" allowOverlap="1" wp14:anchorId="38B94B50" wp14:editId="378AFD2D">
            <wp:simplePos x="0" y="0"/>
            <wp:positionH relativeFrom="column">
              <wp:posOffset>-577850</wp:posOffset>
            </wp:positionH>
            <wp:positionV relativeFrom="paragraph">
              <wp:posOffset>228600</wp:posOffset>
            </wp:positionV>
            <wp:extent cx="5943600" cy="878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14_lower_bannerr4_10in.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878205"/>
                    </a:xfrm>
                    <a:prstGeom prst="rect">
                      <a:avLst/>
                    </a:prstGeom>
                  </pic:spPr>
                </pic:pic>
              </a:graphicData>
            </a:graphic>
          </wp:anchor>
        </w:drawing>
      </w:r>
    </w:p>
    <w:p w:rsidR="00A632E5" w:rsidRDefault="00A632E5" w:rsidP="000362CA"/>
    <w:p w:rsidR="000362CA" w:rsidRDefault="000362CA" w:rsidP="000362CA">
      <w:bookmarkStart w:id="0" w:name="_GoBack"/>
      <w:bookmarkEnd w:id="0"/>
      <w:r>
        <w:t xml:space="preserve">Jonathan Scull | Scull Communications </w:t>
      </w:r>
    </w:p>
    <w:p w:rsidR="000362CA" w:rsidRDefault="000362CA" w:rsidP="000362CA">
      <w:r>
        <w:t>Phone 212</w:t>
      </w:r>
      <w:r w:rsidR="00AA1BBF">
        <w:t>.</w:t>
      </w:r>
      <w:r>
        <w:t xml:space="preserve">807.0519 |Cell 646.369.3340 </w:t>
      </w:r>
      <w:r w:rsidR="00AA1BBF">
        <w:t xml:space="preserve">| </w:t>
      </w:r>
      <w:r>
        <w:t xml:space="preserve">Skype J10Scull </w:t>
      </w:r>
    </w:p>
    <w:p w:rsidR="000362CA" w:rsidRDefault="00A632E5" w:rsidP="000362CA">
      <w:hyperlink r:id="rId19" w:history="1">
        <w:r w:rsidR="00AA1BBF" w:rsidRPr="005B7427">
          <w:rPr>
            <w:rStyle w:val="Hyperlink"/>
          </w:rPr>
          <w:t>jscull@scullcommunications.com</w:t>
        </w:r>
      </w:hyperlink>
      <w:r w:rsidR="00AA1BBF">
        <w:t xml:space="preserve"> </w:t>
      </w:r>
      <w:r w:rsidR="000362CA">
        <w:t xml:space="preserve">| </w:t>
      </w:r>
      <w:hyperlink r:id="rId20" w:history="1">
        <w:r w:rsidR="00AA1BBF" w:rsidRPr="005B7427">
          <w:rPr>
            <w:rStyle w:val="Hyperlink"/>
          </w:rPr>
          <w:t>www.scullcommunications.com</w:t>
        </w:r>
      </w:hyperlink>
      <w:r w:rsidR="00AA1BBF">
        <w:t xml:space="preserve"> </w:t>
      </w:r>
      <w:r w:rsidR="000362CA">
        <w:t xml:space="preserve"> </w:t>
      </w:r>
    </w:p>
    <w:p w:rsidR="00474D47" w:rsidRDefault="00A632E5" w:rsidP="000362CA">
      <w:hyperlink r:id="rId21" w:history="1">
        <w:r w:rsidR="00AA1BBF" w:rsidRPr="005B7427">
          <w:rPr>
            <w:rStyle w:val="Hyperlink"/>
          </w:rPr>
          <w:t>www.scullcommunications.com/pressresources.html</w:t>
        </w:r>
      </w:hyperlink>
      <w:r w:rsidR="00AA1BBF">
        <w:t xml:space="preserve"> </w:t>
      </w:r>
    </w:p>
    <w:p w:rsidR="00474D47" w:rsidRDefault="00474D47" w:rsidP="00685BD1"/>
    <w:p w:rsidR="00474D47" w:rsidRDefault="00474D47" w:rsidP="00685BD1"/>
    <w:p w:rsidR="00BA2DEC" w:rsidRDefault="00BA2DEC" w:rsidP="00685BD1"/>
    <w:p w:rsidR="00CA4EC7" w:rsidRDefault="00CA4EC7" w:rsidP="00685BD1"/>
    <w:sectPr w:rsidR="00CA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3"/>
    <w:rsid w:val="000178E9"/>
    <w:rsid w:val="000278B0"/>
    <w:rsid w:val="000362CA"/>
    <w:rsid w:val="001104A1"/>
    <w:rsid w:val="0011535B"/>
    <w:rsid w:val="002259DE"/>
    <w:rsid w:val="00274AA7"/>
    <w:rsid w:val="00277281"/>
    <w:rsid w:val="00400E38"/>
    <w:rsid w:val="00412E51"/>
    <w:rsid w:val="004300C6"/>
    <w:rsid w:val="0044237B"/>
    <w:rsid w:val="0045783F"/>
    <w:rsid w:val="0046326C"/>
    <w:rsid w:val="00474D47"/>
    <w:rsid w:val="004A78CE"/>
    <w:rsid w:val="005F06B3"/>
    <w:rsid w:val="00685BD1"/>
    <w:rsid w:val="006A774C"/>
    <w:rsid w:val="006D0439"/>
    <w:rsid w:val="006F51B1"/>
    <w:rsid w:val="00751D09"/>
    <w:rsid w:val="00832152"/>
    <w:rsid w:val="008E736A"/>
    <w:rsid w:val="00980E04"/>
    <w:rsid w:val="00A51211"/>
    <w:rsid w:val="00A632E5"/>
    <w:rsid w:val="00AA1BBF"/>
    <w:rsid w:val="00AF3776"/>
    <w:rsid w:val="00B401F3"/>
    <w:rsid w:val="00BA2DEC"/>
    <w:rsid w:val="00C137DB"/>
    <w:rsid w:val="00CA4EC7"/>
    <w:rsid w:val="00D328A2"/>
    <w:rsid w:val="00DA5BC3"/>
    <w:rsid w:val="00EC49B3"/>
    <w:rsid w:val="00EE1C4E"/>
    <w:rsid w:val="00F01A0C"/>
    <w:rsid w:val="00F10F0E"/>
    <w:rsid w:val="00F2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7373">
      <w:bodyDiv w:val="1"/>
      <w:marLeft w:val="0"/>
      <w:marRight w:val="0"/>
      <w:marTop w:val="0"/>
      <w:marBottom w:val="0"/>
      <w:divBdr>
        <w:top w:val="none" w:sz="0" w:space="0" w:color="auto"/>
        <w:left w:val="none" w:sz="0" w:space="0" w:color="auto"/>
        <w:bottom w:val="none" w:sz="0" w:space="0" w:color="auto"/>
        <w:right w:val="none" w:sz="0" w:space="0" w:color="auto"/>
      </w:divBdr>
    </w:div>
    <w:div w:id="18889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eze.com/products/headphones/lcd-x" TargetMode="External"/><Relationship Id="rId13" Type="http://schemas.openxmlformats.org/officeDocument/2006/relationships/hyperlink" Target="http://www.audeze.com"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yperlink" Target="http://www.scullcommunications.com/pressresources.html" TargetMode="External"/><Relationship Id="rId7" Type="http://schemas.openxmlformats.org/officeDocument/2006/relationships/hyperlink" Target="http://theshownewport.com/visitors/index.html" TargetMode="External"/><Relationship Id="rId12" Type="http://schemas.openxmlformats.org/officeDocument/2006/relationships/hyperlink" Target="http://www.audeze.com/electronic-press-kit"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www.facebook.com/AudezeLLC" TargetMode="External"/><Relationship Id="rId20" Type="http://schemas.openxmlformats.org/officeDocument/2006/relationships/hyperlink" Target="http://www.scullcommunications.com" TargetMode="Externa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www.audeze.com/products/headphones/lcd-2"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audeze.com/products/headphones/lcd-3" TargetMode="External"/><Relationship Id="rId19" Type="http://schemas.openxmlformats.org/officeDocument/2006/relationships/hyperlink" Target="mailto:jscull@scullcommunications.com" TargetMode="External"/><Relationship Id="rId4" Type="http://schemas.openxmlformats.org/officeDocument/2006/relationships/webSettings" Target="webSettings.xml"/><Relationship Id="rId9" Type="http://schemas.openxmlformats.org/officeDocument/2006/relationships/hyperlink" Target="http://www.audeze.com/products/headphones/lcd-xc" TargetMode="External"/><Relationship Id="rId14" Type="http://schemas.openxmlformats.org/officeDocument/2006/relationships/hyperlink" Target="https://twitter.com/Audez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3</cp:revision>
  <dcterms:created xsi:type="dcterms:W3CDTF">2014-05-27T15:23:00Z</dcterms:created>
  <dcterms:modified xsi:type="dcterms:W3CDTF">2014-05-27T17:54:00Z</dcterms:modified>
</cp:coreProperties>
</file>