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76" w:rsidRDefault="008A5F76" w:rsidP="00104292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586740</wp:posOffset>
            </wp:positionV>
            <wp:extent cx="4764024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Branding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F76" w:rsidRDefault="008A5F76" w:rsidP="00104292">
      <w:pPr>
        <w:rPr>
          <w:b/>
        </w:rPr>
      </w:pPr>
    </w:p>
    <w:p w:rsidR="008A5F76" w:rsidRDefault="008A5F76" w:rsidP="00104292">
      <w:pPr>
        <w:rPr>
          <w:b/>
        </w:rPr>
      </w:pPr>
    </w:p>
    <w:p w:rsidR="00104292" w:rsidRDefault="00104292" w:rsidP="007F2540">
      <w:pPr>
        <w:spacing w:line="280" w:lineRule="exact"/>
        <w:contextualSpacing/>
        <w:rPr>
          <w:b/>
        </w:rPr>
      </w:pPr>
      <w:r w:rsidRPr="00104292">
        <w:rPr>
          <w:b/>
        </w:rPr>
        <w:t xml:space="preserve">Audeze </w:t>
      </w:r>
      <w:r>
        <w:rPr>
          <w:b/>
        </w:rPr>
        <w:t xml:space="preserve">Rewrites the Rules with </w:t>
      </w:r>
      <w:r w:rsidRPr="00104292">
        <w:rPr>
          <w:b/>
        </w:rPr>
        <w:t>the First In-Ear Planar Magnetic Headphones</w:t>
      </w:r>
      <w:r w:rsidR="003E0E63">
        <w:rPr>
          <w:b/>
        </w:rPr>
        <w:t xml:space="preserve"> </w:t>
      </w:r>
    </w:p>
    <w:p w:rsidR="007F2540" w:rsidRDefault="00104292" w:rsidP="007F2540">
      <w:pPr>
        <w:spacing w:line="280" w:lineRule="exact"/>
        <w:contextualSpacing/>
        <w:rPr>
          <w:b/>
        </w:rPr>
      </w:pPr>
      <w:r w:rsidRPr="00104292">
        <w:rPr>
          <w:b/>
        </w:rPr>
        <w:t>The iSINE Series and LCD i</w:t>
      </w:r>
      <w:r w:rsidRPr="003E0E63">
        <w:rPr>
          <w:b/>
        </w:rPr>
        <w:t>3</w:t>
      </w:r>
      <w:r>
        <w:t xml:space="preserve"> </w:t>
      </w:r>
      <w:r w:rsidRPr="003C46C0">
        <w:rPr>
          <w:b/>
        </w:rPr>
        <w:t xml:space="preserve">are </w:t>
      </w:r>
      <w:r w:rsidR="003C46C0">
        <w:rPr>
          <w:b/>
        </w:rPr>
        <w:t xml:space="preserve">the </w:t>
      </w:r>
      <w:r w:rsidRPr="003C46C0">
        <w:rPr>
          <w:b/>
        </w:rPr>
        <w:t>Latest Innovations in Planar Magnetic Technology</w:t>
      </w:r>
    </w:p>
    <w:p w:rsidR="003E0E63" w:rsidRPr="003C46C0" w:rsidRDefault="00104292" w:rsidP="007F2540">
      <w:pPr>
        <w:spacing w:line="280" w:lineRule="exact"/>
        <w:contextualSpacing/>
        <w:rPr>
          <w:b/>
        </w:rPr>
      </w:pPr>
      <w:r w:rsidRPr="003C46C0">
        <w:rPr>
          <w:b/>
        </w:rPr>
        <w:t xml:space="preserve"> </w:t>
      </w:r>
    </w:p>
    <w:p w:rsidR="00104292" w:rsidRPr="007F2540" w:rsidRDefault="003E0E63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Costa Mesa</w:t>
      </w:r>
      <w:r w:rsidR="00104292" w:rsidRPr="007F2540">
        <w:rPr>
          <w:sz w:val="20"/>
          <w:szCs w:val="20"/>
        </w:rPr>
        <w:t xml:space="preserve">, Calif. – </w:t>
      </w:r>
      <w:r w:rsidRPr="007F2540">
        <w:rPr>
          <w:sz w:val="20"/>
          <w:szCs w:val="20"/>
        </w:rPr>
        <w:t>September 1st</w:t>
      </w:r>
      <w:r w:rsidR="00104292" w:rsidRPr="007F2540">
        <w:rPr>
          <w:sz w:val="20"/>
          <w:szCs w:val="20"/>
        </w:rPr>
        <w:t>, 2016 – Audeze, the #1 manufacturer of high-end headphones,</w:t>
      </w:r>
      <w:r w:rsidR="00104292" w:rsidRPr="007F2540">
        <w:rPr>
          <w:sz w:val="20"/>
          <w:szCs w:val="20"/>
        </w:rPr>
        <w:t xml:space="preserve"> </w:t>
      </w:r>
      <w:r w:rsidR="00104292" w:rsidRPr="007F2540">
        <w:rPr>
          <w:sz w:val="20"/>
          <w:szCs w:val="20"/>
        </w:rPr>
        <w:t xml:space="preserve">launches its first </w:t>
      </w:r>
      <w:r w:rsidRPr="007F2540">
        <w:rPr>
          <w:sz w:val="20"/>
          <w:szCs w:val="20"/>
        </w:rPr>
        <w:t xml:space="preserve">series of </w:t>
      </w:r>
      <w:r w:rsidR="00104292" w:rsidRPr="007F2540">
        <w:rPr>
          <w:sz w:val="20"/>
          <w:szCs w:val="20"/>
        </w:rPr>
        <w:t xml:space="preserve">in-ear headphones. </w:t>
      </w:r>
      <w:r w:rsidRPr="007F2540">
        <w:rPr>
          <w:sz w:val="20"/>
          <w:szCs w:val="20"/>
        </w:rPr>
        <w:t>They Incorporate</w:t>
      </w:r>
      <w:r w:rsidR="00104292" w:rsidRPr="007F2540">
        <w:rPr>
          <w:sz w:val="20"/>
          <w:szCs w:val="20"/>
        </w:rPr>
        <w:t xml:space="preserve"> all the technology of the rave-reviewed LCD</w:t>
      </w:r>
      <w:r w:rsidRPr="007F2540">
        <w:rPr>
          <w:sz w:val="20"/>
          <w:szCs w:val="20"/>
        </w:rPr>
        <w:t xml:space="preserve"> Collection</w:t>
      </w:r>
      <w:r w:rsidR="00104292" w:rsidRPr="007F2540">
        <w:rPr>
          <w:sz w:val="20"/>
          <w:szCs w:val="20"/>
        </w:rPr>
        <w:t xml:space="preserve">, including patented Fluxor™ magnets, </w:t>
      </w:r>
      <w:r w:rsidRPr="007F2540">
        <w:rPr>
          <w:sz w:val="20"/>
          <w:szCs w:val="20"/>
        </w:rPr>
        <w:t>ultra-thin diaphragms and patented Uniforce™ voice-coil technology. T</w:t>
      </w:r>
      <w:r w:rsidR="00104292" w:rsidRPr="007F2540">
        <w:rPr>
          <w:sz w:val="20"/>
          <w:szCs w:val="20"/>
        </w:rPr>
        <w:t>he three new models</w:t>
      </w:r>
      <w:r w:rsidR="00104292" w:rsidRPr="007F2540">
        <w:rPr>
          <w:sz w:val="20"/>
          <w:szCs w:val="20"/>
        </w:rPr>
        <w:t xml:space="preserve"> </w:t>
      </w:r>
      <w:r w:rsidR="00104292" w:rsidRPr="007F2540">
        <w:rPr>
          <w:sz w:val="20"/>
          <w:szCs w:val="20"/>
        </w:rPr>
        <w:t>range in price from just $399 to $2,495. All models include Audeze’s Lightning</w:t>
      </w:r>
      <w:r w:rsidR="00104292" w:rsidRPr="007F2540">
        <w:rPr>
          <w:sz w:val="20"/>
          <w:szCs w:val="20"/>
        </w:rPr>
        <w:t xml:space="preserve"> </w:t>
      </w:r>
      <w:r w:rsidR="00104292" w:rsidRPr="007F2540">
        <w:rPr>
          <w:sz w:val="20"/>
          <w:szCs w:val="20"/>
        </w:rPr>
        <w:t>cable for Apple’s iPhone/iPod/iPad.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 xml:space="preserve">As </w:t>
      </w:r>
      <w:r w:rsidR="009450FF">
        <w:rPr>
          <w:sz w:val="20"/>
          <w:szCs w:val="20"/>
        </w:rPr>
        <w:t xml:space="preserve">one of </w:t>
      </w:r>
      <w:r w:rsidRPr="007F2540">
        <w:rPr>
          <w:sz w:val="20"/>
          <w:szCs w:val="20"/>
        </w:rPr>
        <w:t>the first in-ear planar magnetic headphones, the iSINE Series raises the bar for audiophile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sound quality with lower distortion, superior bass response (flat to 10Hz!), and a wider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 xml:space="preserve">soundstage than any </w:t>
      </w:r>
      <w:r w:rsidRPr="007F2540">
        <w:rPr>
          <w:sz w:val="20"/>
          <w:szCs w:val="20"/>
        </w:rPr>
        <w:t>o</w:t>
      </w:r>
      <w:r w:rsidRPr="007F2540">
        <w:rPr>
          <w:sz w:val="20"/>
          <w:szCs w:val="20"/>
        </w:rPr>
        <w:t>ther in-ear</w:t>
      </w:r>
      <w:r w:rsidR="003E0E63" w:rsidRPr="007F2540">
        <w:rPr>
          <w:sz w:val="20"/>
          <w:szCs w:val="20"/>
        </w:rPr>
        <w:t xml:space="preserve"> in its price category</w:t>
      </w:r>
      <w:r w:rsidRPr="007F2540">
        <w:rPr>
          <w:sz w:val="20"/>
          <w:szCs w:val="20"/>
        </w:rPr>
        <w:t>. Designed and assembled at Audeze’s California factory,</w:t>
      </w:r>
      <w:r w:rsidRPr="007F2540">
        <w:rPr>
          <w:sz w:val="20"/>
          <w:szCs w:val="20"/>
        </w:rPr>
        <w:t xml:space="preserve"> </w:t>
      </w:r>
      <w:r w:rsidR="003E0E63" w:rsidRPr="007F2540">
        <w:rPr>
          <w:sz w:val="20"/>
          <w:szCs w:val="20"/>
        </w:rPr>
        <w:t xml:space="preserve">they </w:t>
      </w:r>
      <w:r w:rsidRPr="007F2540">
        <w:rPr>
          <w:sz w:val="20"/>
          <w:szCs w:val="20"/>
        </w:rPr>
        <w:t>worked closely with strategic partner Designworks, a BMW Group Company.</w:t>
      </w:r>
      <w:r w:rsidRPr="007F2540">
        <w:rPr>
          <w:sz w:val="20"/>
          <w:szCs w:val="20"/>
        </w:rPr>
        <w:t xml:space="preserve"> 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Every part of the iSINE is designed to bring our world-renowned Audeze sound to a global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market in a smaller, lighter package.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Perfect for all portable devices, the $399 iSINE 10 is easy to drive with an impedance of 16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ohms. It includes both a Lightning cable and a premium analog audio cable with 3.5mm stereo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 xml:space="preserve">plug. The $599 iSINE 20 features a longer voice coil and </w:t>
      </w:r>
      <w:r w:rsidR="003E0E63" w:rsidRPr="007F2540">
        <w:rPr>
          <w:sz w:val="20"/>
          <w:szCs w:val="20"/>
        </w:rPr>
        <w:t xml:space="preserve">at </w:t>
      </w:r>
      <w:r w:rsidRPr="007F2540">
        <w:rPr>
          <w:sz w:val="20"/>
          <w:szCs w:val="20"/>
        </w:rPr>
        <w:t xml:space="preserve">24 </w:t>
      </w:r>
      <w:proofErr w:type="gramStart"/>
      <w:r w:rsidRPr="007F2540">
        <w:rPr>
          <w:sz w:val="20"/>
          <w:szCs w:val="20"/>
        </w:rPr>
        <w:t>ohm</w:t>
      </w:r>
      <w:r w:rsidR="003E0E63" w:rsidRPr="007F2540">
        <w:rPr>
          <w:sz w:val="20"/>
          <w:szCs w:val="20"/>
        </w:rPr>
        <w:t>s</w:t>
      </w:r>
      <w:proofErr w:type="gramEnd"/>
      <w:r w:rsidRPr="007F2540">
        <w:rPr>
          <w:sz w:val="20"/>
          <w:szCs w:val="20"/>
        </w:rPr>
        <w:t xml:space="preserve"> impedance, along with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other improvements, delivers higher resolution and more detail than the iSINE 10. The $2,495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LCD i3 features the same nano-grade film as Audeze’s $4000 LCD-4 headphone along with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other premium materials.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 xml:space="preserve">All three models include Audeze’s </w:t>
      </w:r>
      <w:r w:rsidR="008A5F76" w:rsidRPr="007F2540">
        <w:rPr>
          <w:sz w:val="20"/>
          <w:szCs w:val="20"/>
        </w:rPr>
        <w:t>Apple MFI</w:t>
      </w:r>
      <w:r w:rsidR="008A5F76" w:rsidRPr="007F2540">
        <w:rPr>
          <w:sz w:val="20"/>
          <w:szCs w:val="20"/>
        </w:rPr>
        <w:t>-</w:t>
      </w:r>
      <w:r w:rsidR="008A5F76" w:rsidRPr="007F2540">
        <w:rPr>
          <w:sz w:val="20"/>
          <w:szCs w:val="20"/>
        </w:rPr>
        <w:t xml:space="preserve">certified </w:t>
      </w:r>
      <w:r w:rsidR="003E0E63" w:rsidRPr="007F2540">
        <w:rPr>
          <w:sz w:val="20"/>
          <w:szCs w:val="20"/>
        </w:rPr>
        <w:t xml:space="preserve">CIPHER </w:t>
      </w:r>
      <w:r w:rsidRPr="007F2540">
        <w:rPr>
          <w:sz w:val="20"/>
          <w:szCs w:val="20"/>
        </w:rPr>
        <w:t>Lightning cable</w:t>
      </w:r>
      <w:r w:rsidR="008A5F76" w:rsidRPr="007F2540">
        <w:rPr>
          <w:sz w:val="20"/>
          <w:szCs w:val="20"/>
        </w:rPr>
        <w:t xml:space="preserve"> that </w:t>
      </w:r>
      <w:r w:rsidRPr="007F2540">
        <w:rPr>
          <w:sz w:val="20"/>
          <w:szCs w:val="20"/>
        </w:rPr>
        <w:t>takes digital audio directly from your iOS device and uses its own built-in DAC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and amplifier for superior audio and improved voice call quality.  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“</w:t>
      </w:r>
      <w:r w:rsidR="008A5F76" w:rsidRPr="007F2540">
        <w:rPr>
          <w:sz w:val="20"/>
          <w:szCs w:val="20"/>
        </w:rPr>
        <w:t>It’s a</w:t>
      </w:r>
      <w:r w:rsidRPr="007F2540">
        <w:rPr>
          <w:sz w:val="20"/>
          <w:szCs w:val="20"/>
        </w:rPr>
        <w:t>n avant-garde design without a care for the status quo, these in-ear planar magnetic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 xml:space="preserve">headphones rewrite the rules in every respect. We’re really proud of </w:t>
      </w:r>
      <w:r w:rsidR="008A5F76" w:rsidRPr="007F2540">
        <w:rPr>
          <w:sz w:val="20"/>
          <w:szCs w:val="20"/>
        </w:rPr>
        <w:t xml:space="preserve">this </w:t>
      </w:r>
      <w:r w:rsidRPr="007F2540">
        <w:rPr>
          <w:sz w:val="20"/>
          <w:szCs w:val="20"/>
        </w:rPr>
        <w:t>groundbreaking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work</w:t>
      </w:r>
      <w:r w:rsidR="008A5F76" w:rsidRPr="007F2540">
        <w:rPr>
          <w:sz w:val="20"/>
          <w:szCs w:val="20"/>
        </w:rPr>
        <w:t xml:space="preserve">, </w:t>
      </w:r>
      <w:r w:rsidRPr="007F2540">
        <w:rPr>
          <w:sz w:val="20"/>
          <w:szCs w:val="20"/>
        </w:rPr>
        <w:t>another example of how we push headphone innovation to the limit,” said CEO Sankar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Thiagasamudram.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 xml:space="preserve">The new headphones </w:t>
      </w:r>
      <w:r w:rsidRPr="007F2540">
        <w:rPr>
          <w:sz w:val="20"/>
          <w:szCs w:val="20"/>
        </w:rPr>
        <w:t xml:space="preserve">ship </w:t>
      </w:r>
      <w:r w:rsidRPr="007F2540">
        <w:rPr>
          <w:sz w:val="20"/>
          <w:szCs w:val="20"/>
        </w:rPr>
        <w:t>in October and can be pre-ordered today at</w:t>
      </w:r>
      <w:r w:rsidRPr="007F2540">
        <w:rPr>
          <w:sz w:val="20"/>
          <w:szCs w:val="20"/>
        </w:rPr>
        <w:t xml:space="preserve"> w</w:t>
      </w:r>
      <w:r w:rsidRPr="007F2540">
        <w:rPr>
          <w:sz w:val="20"/>
          <w:szCs w:val="20"/>
        </w:rPr>
        <w:t>ww.audeze.com and Audeze retailers.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To l</w:t>
      </w:r>
      <w:r w:rsidR="009450FF">
        <w:rPr>
          <w:sz w:val="20"/>
          <w:szCs w:val="20"/>
        </w:rPr>
        <w:t xml:space="preserve">earn more, visit </w:t>
      </w:r>
      <w:hyperlink r:id="rId5" w:history="1">
        <w:r w:rsidR="009450FF" w:rsidRPr="006068FC">
          <w:rPr>
            <w:rStyle w:val="Hyperlink"/>
            <w:sz w:val="20"/>
            <w:szCs w:val="20"/>
          </w:rPr>
          <w:t>www.audeze.com</w:t>
        </w:r>
      </w:hyperlink>
      <w:r w:rsidR="009450FF">
        <w:rPr>
          <w:sz w:val="20"/>
          <w:szCs w:val="20"/>
        </w:rPr>
        <w:t xml:space="preserve"> 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About Audeze</w:t>
      </w:r>
    </w:p>
    <w:p w:rsidR="00104292" w:rsidRPr="007F2540" w:rsidRDefault="00104292" w:rsidP="00104292">
      <w:pPr>
        <w:rPr>
          <w:sz w:val="20"/>
          <w:szCs w:val="20"/>
        </w:rPr>
      </w:pPr>
      <w:r w:rsidRPr="007F2540">
        <w:rPr>
          <w:sz w:val="20"/>
          <w:szCs w:val="20"/>
        </w:rPr>
        <w:t>Advancing Headphone Technology Audeze LLC is a California-based high-end audio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manufacturer delivering the most accurate sound reproduction available today. Audeze products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are engineered with the latest innovations in materials science and technology matched with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precision craftsmanship. Audeze’s commitment to research and development is reflected in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>every facet of our handcrafted-in- the-USA products</w:t>
      </w:r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t xml:space="preserve">handcrafted products. </w:t>
      </w:r>
    </w:p>
    <w:p w:rsidR="00104292" w:rsidRPr="007F2540" w:rsidRDefault="00104292" w:rsidP="00104292">
      <w:pPr>
        <w:pStyle w:val="stnrdfontleft"/>
        <w:rPr>
          <w:sz w:val="20"/>
          <w:szCs w:val="20"/>
        </w:rPr>
      </w:pPr>
      <w:r w:rsidRPr="007F2540">
        <w:rPr>
          <w:sz w:val="20"/>
          <w:szCs w:val="20"/>
        </w:rPr>
        <w:t>Audeze | Costa Mesa, CA 92626| Tel 714.581.8010 | Fax 702.823.0333</w:t>
      </w:r>
      <w:r w:rsidRPr="007F2540">
        <w:rPr>
          <w:sz w:val="20"/>
          <w:szCs w:val="20"/>
        </w:rPr>
        <w:br/>
      </w:r>
      <w:hyperlink r:id="rId6" w:history="1">
        <w:r w:rsidRPr="007F2540">
          <w:rPr>
            <w:rStyle w:val="Hyperlink"/>
            <w:sz w:val="20"/>
            <w:szCs w:val="20"/>
          </w:rPr>
          <w:t>info@audeze.com</w:t>
        </w:r>
      </w:hyperlink>
      <w:r w:rsidRPr="007F2540">
        <w:rPr>
          <w:sz w:val="20"/>
          <w:szCs w:val="20"/>
        </w:rPr>
        <w:t xml:space="preserve"> | </w:t>
      </w:r>
      <w:hyperlink r:id="rId7" w:history="1">
        <w:r w:rsidRPr="007F2540">
          <w:rPr>
            <w:rStyle w:val="Hyperlink"/>
            <w:sz w:val="20"/>
            <w:szCs w:val="20"/>
          </w:rPr>
          <w:t>www.audeze.com</w:t>
        </w:r>
      </w:hyperlink>
      <w:r w:rsidRPr="007F2540">
        <w:rPr>
          <w:sz w:val="20"/>
          <w:szCs w:val="20"/>
        </w:rPr>
        <w:t xml:space="preserve"> </w:t>
      </w:r>
    </w:p>
    <w:p w:rsidR="00104292" w:rsidRPr="007F2540" w:rsidRDefault="00104292" w:rsidP="00104292">
      <w:pPr>
        <w:pStyle w:val="stnrdfontleft"/>
        <w:rPr>
          <w:sz w:val="20"/>
          <w:szCs w:val="20"/>
        </w:rPr>
      </w:pPr>
      <w:r w:rsidRPr="007F2540">
        <w:rPr>
          <w:sz w:val="20"/>
          <w:szCs w:val="20"/>
        </w:rPr>
        <w:t xml:space="preserve">Follow </w:t>
      </w:r>
      <w:r w:rsidR="009450FF">
        <w:rPr>
          <w:sz w:val="20"/>
          <w:szCs w:val="20"/>
        </w:rPr>
        <w:t xml:space="preserve">Audeze </w:t>
      </w:r>
      <w:r w:rsidRPr="007F2540">
        <w:rPr>
          <w:sz w:val="20"/>
          <w:szCs w:val="20"/>
        </w:rPr>
        <w:t>on social media...</w:t>
      </w:r>
    </w:p>
    <w:p w:rsidR="00104292" w:rsidRPr="007F2540" w:rsidRDefault="00104292" w:rsidP="00104292">
      <w:pPr>
        <w:spacing w:line="312" w:lineRule="auto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7F2540">
        <w:rPr>
          <w:rFonts w:ascii="Calibri" w:eastAsia="Times New Roman" w:hAnsi="Calibri"/>
          <w:noProof/>
          <w:color w:val="0000FF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Picture 3" descr="http://www.scullcommunications.com/pressresources/audeze/icon_twitter_bk_re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llcommunications.com/pressresources/audeze/icon_twitter_bk_r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540">
        <w:rPr>
          <w:rFonts w:ascii="Calibri" w:eastAsia="Times New Roman" w:hAnsi="Calibri"/>
          <w:noProof/>
          <w:color w:val="0000FF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" name="Picture 2" descr="http://www.scullcommunications.com/pressresources/audeze/icon_facebook_bk_rel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ullcommunications.com/pressresources/audeze/icon_facebook_bk_r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711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7F2540">
        <w:rPr>
          <w:rFonts w:ascii="Calibri" w:eastAsia="Times New Roman" w:hAnsi="Calibri"/>
          <w:noProof/>
          <w:color w:val="0000FF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" name="Picture 1" descr="http://www.scullcommunications.com/pressresources/audeze/icon-insta-bk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ullcommunications.com/pressresources/audeze/icon-insta-b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92" w:rsidRPr="007F2540" w:rsidRDefault="00104292" w:rsidP="00104292">
      <w:pPr>
        <w:pStyle w:val="stnrdfontleft"/>
        <w:rPr>
          <w:sz w:val="20"/>
          <w:szCs w:val="20"/>
        </w:rPr>
      </w:pPr>
      <w:r w:rsidRPr="007F2540">
        <w:rPr>
          <w:sz w:val="20"/>
          <w:szCs w:val="20"/>
        </w:rPr>
        <w:lastRenderedPageBreak/>
        <w:t xml:space="preserve">Jonathan Scull | Scull Communications </w:t>
      </w:r>
      <w:r w:rsidRPr="007F2540">
        <w:rPr>
          <w:sz w:val="20"/>
          <w:szCs w:val="20"/>
        </w:rPr>
        <w:br/>
        <w:t xml:space="preserve">Tel 212 807.0519 | Cell 646.369.3340 | Skype J10Scull </w:t>
      </w:r>
      <w:r w:rsidRPr="007F2540">
        <w:rPr>
          <w:sz w:val="20"/>
          <w:szCs w:val="20"/>
        </w:rPr>
        <w:br/>
      </w:r>
      <w:hyperlink r:id="rId14" w:history="1">
        <w:r w:rsidRPr="007F2540">
          <w:rPr>
            <w:rStyle w:val="Hyperlink"/>
            <w:sz w:val="20"/>
            <w:szCs w:val="20"/>
          </w:rPr>
          <w:t>jscull@scullcommunications.com</w:t>
        </w:r>
      </w:hyperlink>
      <w:r w:rsidRPr="007F2540">
        <w:rPr>
          <w:sz w:val="20"/>
          <w:szCs w:val="20"/>
        </w:rPr>
        <w:t xml:space="preserve"> | </w:t>
      </w:r>
      <w:hyperlink r:id="rId15" w:history="1">
        <w:r w:rsidRPr="007F2540">
          <w:rPr>
            <w:rStyle w:val="Hyperlink"/>
            <w:sz w:val="20"/>
            <w:szCs w:val="20"/>
          </w:rPr>
          <w:t>www.scullcommunications.com</w:t>
        </w:r>
      </w:hyperlink>
      <w:r w:rsidRPr="007F2540">
        <w:rPr>
          <w:sz w:val="20"/>
          <w:szCs w:val="20"/>
        </w:rPr>
        <w:t xml:space="preserve"> </w:t>
      </w:r>
      <w:r w:rsidRPr="007F2540">
        <w:rPr>
          <w:sz w:val="20"/>
          <w:szCs w:val="20"/>
        </w:rPr>
        <w:br/>
      </w:r>
      <w:hyperlink r:id="rId16" w:history="1">
        <w:r w:rsidRPr="007F2540">
          <w:rPr>
            <w:rStyle w:val="Hyperlink"/>
            <w:sz w:val="20"/>
            <w:szCs w:val="20"/>
          </w:rPr>
          <w:t>www.scullcommunications.com/pressresources.html</w:t>
        </w:r>
      </w:hyperlink>
      <w:r w:rsidRPr="007F2540">
        <w:rPr>
          <w:sz w:val="20"/>
          <w:szCs w:val="20"/>
        </w:rPr>
        <w:t xml:space="preserve"> </w:t>
      </w:r>
    </w:p>
    <w:p w:rsidR="00104292" w:rsidRPr="007F2540" w:rsidRDefault="00104292" w:rsidP="00104292">
      <w:pPr>
        <w:rPr>
          <w:sz w:val="20"/>
          <w:szCs w:val="20"/>
        </w:rPr>
      </w:pPr>
      <w:hyperlink r:id="rId17" w:history="1">
        <w:r w:rsidRPr="007F2540">
          <w:rPr>
            <w:rStyle w:val="Hyperlink"/>
            <w:sz w:val="20"/>
            <w:szCs w:val="20"/>
          </w:rPr>
          <w:t>Click here to un</w:t>
        </w:r>
        <w:bookmarkStart w:id="0" w:name="_GoBack"/>
        <w:bookmarkEnd w:id="0"/>
        <w:r w:rsidRPr="007F2540">
          <w:rPr>
            <w:rStyle w:val="Hyperlink"/>
            <w:sz w:val="20"/>
            <w:szCs w:val="20"/>
          </w:rPr>
          <w:t>subscribe.</w:t>
        </w:r>
      </w:hyperlink>
    </w:p>
    <w:sectPr w:rsidR="00104292" w:rsidRPr="007F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92"/>
    <w:rsid w:val="00104292"/>
    <w:rsid w:val="00186711"/>
    <w:rsid w:val="003C46C0"/>
    <w:rsid w:val="003E0E63"/>
    <w:rsid w:val="00753D8E"/>
    <w:rsid w:val="00777BC6"/>
    <w:rsid w:val="007F2540"/>
    <w:rsid w:val="008A5F76"/>
    <w:rsid w:val="009450FF"/>
    <w:rsid w:val="00A668D5"/>
    <w:rsid w:val="00D17A12"/>
    <w:rsid w:val="00D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BA81"/>
  <w15:chartTrackingRefBased/>
  <w15:docId w15:val="{5FD76355-A710-4125-853D-A5E5E5D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292"/>
    <w:rPr>
      <w:color w:val="0000FF"/>
      <w:u w:val="single"/>
      <w:effect w:val="none"/>
    </w:rPr>
  </w:style>
  <w:style w:type="paragraph" w:customStyle="1" w:styleId="stnrdfontleft">
    <w:name w:val="stnrd_font_left"/>
    <w:basedOn w:val="Normal"/>
    <w:rsid w:val="00104292"/>
    <w:pPr>
      <w:spacing w:before="100" w:beforeAutospacing="1" w:after="100" w:afterAutospacing="1" w:line="312" w:lineRule="auto"/>
    </w:pPr>
    <w:rPr>
      <w:rFonts w:ascii="Calibri" w:hAnsi="Calibri" w:cs="Times New Roman"/>
      <w:color w:val="000000"/>
    </w:rPr>
  </w:style>
  <w:style w:type="paragraph" w:customStyle="1" w:styleId="stnrdfontjust">
    <w:name w:val="stnrd_font_just"/>
    <w:basedOn w:val="Normal"/>
    <w:rsid w:val="00104292"/>
    <w:pPr>
      <w:spacing w:before="100" w:beforeAutospacing="1" w:after="100" w:afterAutospacing="1" w:line="312" w:lineRule="auto"/>
      <w:jc w:val="both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udeze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deze.com" TargetMode="External"/><Relationship Id="rId12" Type="http://schemas.openxmlformats.org/officeDocument/2006/relationships/hyperlink" Target="https://www.instagram.com/Audeze_Official" TargetMode="External"/><Relationship Id="rId17" Type="http://schemas.openxmlformats.org/officeDocument/2006/relationships/hyperlink" Target="file:///C:\Users\Public\Documents\Documents\00%20Scull%20Communications\00%20Audeze\00%20iSine\%25%25unsubscribelink%25%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ullcommunications.com/pressresource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udez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udeze.com" TargetMode="External"/><Relationship Id="rId15" Type="http://schemas.openxmlformats.org/officeDocument/2006/relationships/hyperlink" Target="http://www.scullcommunications.com" TargetMode="External"/><Relationship Id="rId10" Type="http://schemas.openxmlformats.org/officeDocument/2006/relationships/hyperlink" Target="https://www.facebook.com/AudezeLL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2.png"/><Relationship Id="rId14" Type="http://schemas.openxmlformats.org/officeDocument/2006/relationships/hyperlink" Target="mailto:jscull@scull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JS-SC</dc:creator>
  <cp:keywords/>
  <dc:description/>
  <cp:lastModifiedBy>JS-SC</cp:lastModifiedBy>
  <cp:revision>4</cp:revision>
  <dcterms:created xsi:type="dcterms:W3CDTF">2016-09-01T03:37:00Z</dcterms:created>
  <dcterms:modified xsi:type="dcterms:W3CDTF">2016-09-01T14:24:00Z</dcterms:modified>
</cp:coreProperties>
</file>