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9E3" w:rsidRDefault="004A54A5" w:rsidP="00693AEB">
      <w:pPr>
        <w:outlineLvl w:val="0"/>
        <w:rPr>
          <w:b/>
          <w:sz w:val="28"/>
        </w:rPr>
      </w:pPr>
      <w:r>
        <w:rPr>
          <w:b/>
          <w:noProof/>
          <w:sz w:val="28"/>
        </w:rPr>
        <w:drawing>
          <wp:anchor distT="0" distB="0" distL="114300" distR="114300" simplePos="0" relativeHeight="251662336" behindDoc="0" locked="0" layoutInCell="0" allowOverlap="0">
            <wp:simplePos x="0" y="0"/>
            <wp:positionH relativeFrom="column">
              <wp:posOffset>-132080</wp:posOffset>
            </wp:positionH>
            <wp:positionV relativeFrom="paragraph">
              <wp:posOffset>-423545</wp:posOffset>
            </wp:positionV>
            <wp:extent cx="3304540" cy="1160780"/>
            <wp:effectExtent l="19050" t="0" r="0" b="0"/>
            <wp:wrapSquare wrapText="bothSides"/>
            <wp:docPr id="1" name="Picture 0" descr="bcl_green_logo_no_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_green_logo_no_txt.jpg"/>
                    <pic:cNvPicPr/>
                  </pic:nvPicPr>
                  <pic:blipFill>
                    <a:blip r:embed="rId5"/>
                    <a:stretch>
                      <a:fillRect/>
                    </a:stretch>
                  </pic:blipFill>
                  <pic:spPr>
                    <a:xfrm>
                      <a:off x="0" y="0"/>
                      <a:ext cx="3304540" cy="1160780"/>
                    </a:xfrm>
                    <a:prstGeom prst="rect">
                      <a:avLst/>
                    </a:prstGeom>
                  </pic:spPr>
                </pic:pic>
              </a:graphicData>
            </a:graphic>
          </wp:anchor>
        </w:drawing>
      </w:r>
    </w:p>
    <w:p w:rsidR="006019E3" w:rsidRDefault="006019E3" w:rsidP="00693AEB">
      <w:pPr>
        <w:outlineLvl w:val="0"/>
        <w:rPr>
          <w:b/>
          <w:sz w:val="28"/>
        </w:rPr>
      </w:pPr>
    </w:p>
    <w:p w:rsidR="00CA3FAD" w:rsidRDefault="00CA3FAD" w:rsidP="00693AEB">
      <w:pPr>
        <w:outlineLvl w:val="0"/>
        <w:rPr>
          <w:b/>
          <w:sz w:val="28"/>
        </w:rPr>
      </w:pPr>
    </w:p>
    <w:p w:rsidR="006019E3" w:rsidRDefault="006019E3" w:rsidP="00693AEB">
      <w:pPr>
        <w:outlineLvl w:val="0"/>
        <w:rPr>
          <w:b/>
          <w:sz w:val="28"/>
        </w:rPr>
      </w:pPr>
    </w:p>
    <w:p w:rsidR="00585512" w:rsidRDefault="006019E3" w:rsidP="00693AEB">
      <w:pPr>
        <w:outlineLvl w:val="0"/>
        <w:rPr>
          <w:b/>
          <w:i/>
          <w:sz w:val="28"/>
        </w:rPr>
      </w:pPr>
      <w:r w:rsidRPr="00742257">
        <w:rPr>
          <w:b/>
          <w:i/>
          <w:sz w:val="28"/>
        </w:rPr>
        <w:t xml:space="preserve">Exciting New </w:t>
      </w:r>
      <w:r w:rsidR="00585512">
        <w:rPr>
          <w:b/>
          <w:i/>
          <w:sz w:val="28"/>
        </w:rPr>
        <w:t xml:space="preserve">Source, Amp, and Accessory </w:t>
      </w:r>
      <w:r w:rsidRPr="00742257">
        <w:rPr>
          <w:b/>
          <w:i/>
          <w:sz w:val="28"/>
        </w:rPr>
        <w:t xml:space="preserve">Products </w:t>
      </w:r>
    </w:p>
    <w:p w:rsidR="004A54A5" w:rsidRDefault="004A54A5" w:rsidP="00693AEB">
      <w:pPr>
        <w:outlineLvl w:val="0"/>
        <w:rPr>
          <w:b/>
          <w:i/>
          <w:sz w:val="28"/>
        </w:rPr>
      </w:pPr>
      <w:r>
        <w:rPr>
          <w:b/>
          <w:i/>
          <w:sz w:val="28"/>
        </w:rPr>
        <w:t>Released at CES</w:t>
      </w:r>
    </w:p>
    <w:p w:rsidR="006019E3" w:rsidRDefault="006019E3" w:rsidP="00693AEB">
      <w:pPr>
        <w:outlineLvl w:val="0"/>
        <w:rPr>
          <w:b/>
          <w:sz w:val="28"/>
        </w:rPr>
      </w:pPr>
    </w:p>
    <w:p w:rsidR="004A54A5" w:rsidRDefault="00585512" w:rsidP="00585512">
      <w:pPr>
        <w:rPr>
          <w:b/>
        </w:rPr>
      </w:pPr>
      <w:r w:rsidRPr="00585512">
        <w:rPr>
          <w:b/>
          <w:color w:val="FF0000"/>
        </w:rPr>
        <w:t xml:space="preserve">New! </w:t>
      </w:r>
      <w:r w:rsidRPr="00585512">
        <w:rPr>
          <w:b/>
        </w:rPr>
        <w:t>The e.One S125 Stereo Amplifier</w:t>
      </w:r>
      <w:r w:rsidR="00CD1C29">
        <w:rPr>
          <w:b/>
        </w:rPr>
        <w:t xml:space="preserve"> </w:t>
      </w:r>
    </w:p>
    <w:p w:rsidR="00585512" w:rsidRPr="00585512" w:rsidRDefault="004A54A5" w:rsidP="00585512">
      <w:pPr>
        <w:rPr>
          <w:b/>
        </w:rPr>
      </w:pPr>
      <w:r w:rsidRPr="00585512">
        <w:rPr>
          <w:b/>
          <w:color w:val="FF0000"/>
        </w:rPr>
        <w:t xml:space="preserve">New! </w:t>
      </w:r>
      <w:r w:rsidR="005B05B5" w:rsidRPr="005B05B5">
        <w:rPr>
          <w:b/>
        </w:rPr>
        <w:t xml:space="preserve">The </w:t>
      </w:r>
      <w:r w:rsidR="00CD1C29" w:rsidRPr="00CD1C29">
        <w:rPr>
          <w:b/>
        </w:rPr>
        <w:t>REF150S Stereo Amplifier</w:t>
      </w:r>
    </w:p>
    <w:p w:rsidR="00585512" w:rsidRPr="00585512" w:rsidRDefault="00585512" w:rsidP="00585512">
      <w:pPr>
        <w:rPr>
          <w:b/>
        </w:rPr>
      </w:pPr>
      <w:r w:rsidRPr="00585512">
        <w:rPr>
          <w:b/>
          <w:color w:val="FF0000"/>
        </w:rPr>
        <w:t>New!</w:t>
      </w:r>
      <w:r w:rsidRPr="00585512">
        <w:rPr>
          <w:b/>
        </w:rPr>
        <w:t xml:space="preserve"> The e.One FM1 Tuner </w:t>
      </w:r>
    </w:p>
    <w:p w:rsidR="00585512" w:rsidRPr="00585512" w:rsidRDefault="00585512" w:rsidP="00585512">
      <w:pPr>
        <w:rPr>
          <w:b/>
        </w:rPr>
      </w:pPr>
      <w:r w:rsidRPr="00585512">
        <w:rPr>
          <w:b/>
          <w:color w:val="FF0000"/>
        </w:rPr>
        <w:t>New!</w:t>
      </w:r>
      <w:r w:rsidRPr="00585512">
        <w:rPr>
          <w:b/>
        </w:rPr>
        <w:t xml:space="preserve"> The 24/96 USB Light Link </w:t>
      </w:r>
    </w:p>
    <w:p w:rsidR="00585512" w:rsidRDefault="00585512" w:rsidP="009373F6"/>
    <w:p w:rsidR="006019E3" w:rsidRPr="004A54A5" w:rsidRDefault="006019E3" w:rsidP="00EA299D">
      <w:pPr>
        <w:jc w:val="both"/>
        <w:rPr>
          <w:sz w:val="22"/>
        </w:rPr>
      </w:pPr>
      <w:r w:rsidRPr="004A54A5">
        <w:rPr>
          <w:sz w:val="22"/>
        </w:rPr>
        <w:t xml:space="preserve">Minneapolis MN • Bel Canto Design, Ltd., manufacturers of analog and digital source components and amplifiers unveils a host of new products at CES 2010 including </w:t>
      </w:r>
      <w:r w:rsidR="00585512" w:rsidRPr="004A54A5">
        <w:rPr>
          <w:sz w:val="22"/>
        </w:rPr>
        <w:t xml:space="preserve">the S125 Stereo Amplifier, the FM1 Tuner, and the 24/96 USB Light Link. </w:t>
      </w:r>
    </w:p>
    <w:p w:rsidR="005406C4" w:rsidRPr="004A54A5" w:rsidRDefault="005406C4" w:rsidP="00D42CA9">
      <w:pPr>
        <w:rPr>
          <w:sz w:val="22"/>
        </w:rPr>
      </w:pPr>
    </w:p>
    <w:p w:rsidR="006019E3" w:rsidRPr="004A54A5" w:rsidRDefault="006019E3" w:rsidP="00D12447">
      <w:pPr>
        <w:outlineLvl w:val="0"/>
        <w:rPr>
          <w:b/>
          <w:i/>
          <w:sz w:val="22"/>
        </w:rPr>
      </w:pPr>
      <w:r w:rsidRPr="004A54A5">
        <w:rPr>
          <w:b/>
          <w:i/>
          <w:sz w:val="22"/>
        </w:rPr>
        <w:t>The e.One S125 Stereo Amplifier</w:t>
      </w:r>
    </w:p>
    <w:p w:rsidR="006019E3" w:rsidRPr="004A54A5" w:rsidRDefault="006019E3" w:rsidP="00D12447">
      <w:pPr>
        <w:rPr>
          <w:b/>
          <w:i/>
          <w:sz w:val="22"/>
        </w:rPr>
      </w:pPr>
      <w:r w:rsidRPr="004A54A5">
        <w:rPr>
          <w:b/>
          <w:i/>
          <w:sz w:val="22"/>
        </w:rPr>
        <w:t>A powerful 65 watts into 8 ohms, 130 into 4 ohm loads</w:t>
      </w:r>
    </w:p>
    <w:p w:rsidR="002703EA" w:rsidRPr="004A54A5" w:rsidRDefault="002703EA" w:rsidP="002703EA">
      <w:pPr>
        <w:outlineLvl w:val="0"/>
        <w:rPr>
          <w:b/>
          <w:i/>
          <w:sz w:val="22"/>
        </w:rPr>
      </w:pPr>
      <w:r w:rsidRPr="004A54A5">
        <w:rPr>
          <w:b/>
          <w:i/>
          <w:sz w:val="22"/>
        </w:rPr>
        <w:t>The e.One REF150</w:t>
      </w:r>
      <w:r w:rsidR="0059545E" w:rsidRPr="004A54A5">
        <w:rPr>
          <w:b/>
          <w:i/>
          <w:sz w:val="22"/>
        </w:rPr>
        <w:t>S</w:t>
      </w:r>
      <w:r w:rsidRPr="004A54A5">
        <w:rPr>
          <w:b/>
          <w:i/>
          <w:sz w:val="22"/>
        </w:rPr>
        <w:t xml:space="preserve"> Stereo Amplifier</w:t>
      </w:r>
    </w:p>
    <w:p w:rsidR="002703EA" w:rsidRPr="004A54A5" w:rsidRDefault="002703EA" w:rsidP="002703EA">
      <w:pPr>
        <w:rPr>
          <w:b/>
          <w:i/>
          <w:sz w:val="22"/>
        </w:rPr>
      </w:pPr>
      <w:r w:rsidRPr="004A54A5">
        <w:rPr>
          <w:b/>
          <w:i/>
          <w:sz w:val="22"/>
        </w:rPr>
        <w:t xml:space="preserve">A more powerful </w:t>
      </w:r>
      <w:r w:rsidR="0059545E" w:rsidRPr="004A54A5">
        <w:rPr>
          <w:b/>
          <w:i/>
          <w:sz w:val="22"/>
        </w:rPr>
        <w:t xml:space="preserve">and refined </w:t>
      </w:r>
      <w:r w:rsidRPr="004A54A5">
        <w:rPr>
          <w:b/>
          <w:i/>
          <w:sz w:val="22"/>
        </w:rPr>
        <w:t>75 watts into 8 ohms, 150 into 4 ohm loads</w:t>
      </w:r>
    </w:p>
    <w:p w:rsidR="006F2FB4" w:rsidRPr="004A54A5" w:rsidRDefault="00EA4AD6" w:rsidP="00EA299D">
      <w:pPr>
        <w:jc w:val="both"/>
        <w:rPr>
          <w:sz w:val="22"/>
        </w:rPr>
      </w:pPr>
      <w:r w:rsidRPr="004A54A5">
        <w:rPr>
          <w:sz w:val="22"/>
        </w:rPr>
        <w:t>We’re expanding our well-known amplifier line to include t</w:t>
      </w:r>
      <w:r w:rsidR="006019E3" w:rsidRPr="004A54A5">
        <w:rPr>
          <w:sz w:val="22"/>
        </w:rPr>
        <w:t xml:space="preserve">he </w:t>
      </w:r>
      <w:r w:rsidRPr="004A54A5">
        <w:rPr>
          <w:sz w:val="22"/>
        </w:rPr>
        <w:t xml:space="preserve">e.One </w:t>
      </w:r>
      <w:r w:rsidR="006019E3" w:rsidRPr="004A54A5">
        <w:rPr>
          <w:sz w:val="22"/>
        </w:rPr>
        <w:t>S125</w:t>
      </w:r>
      <w:r w:rsidR="000C3EFA" w:rsidRPr="004A54A5">
        <w:rPr>
          <w:sz w:val="22"/>
        </w:rPr>
        <w:t xml:space="preserve"> and REF150S</w:t>
      </w:r>
      <w:r w:rsidRPr="004A54A5">
        <w:rPr>
          <w:sz w:val="22"/>
        </w:rPr>
        <w:t>. It</w:t>
      </w:r>
      <w:r w:rsidR="006019E3" w:rsidRPr="004A54A5">
        <w:rPr>
          <w:sz w:val="22"/>
        </w:rPr>
        <w:t xml:space="preserve"> features a powerhouse 117dB dynamic range, doubling its power into 4 ohm speakers. The custom input stage improves drive to the amplifier for lower noise and less distortion. Fully-regulated low-heat, ultra-efficient switch-mode power supplies and class-</w:t>
      </w:r>
      <w:proofErr w:type="gramStart"/>
      <w:r w:rsidR="006019E3" w:rsidRPr="004A54A5">
        <w:rPr>
          <w:sz w:val="22"/>
        </w:rPr>
        <w:t>A</w:t>
      </w:r>
      <w:proofErr w:type="gramEnd"/>
      <w:r w:rsidR="006019E3" w:rsidRPr="004A54A5">
        <w:rPr>
          <w:sz w:val="22"/>
        </w:rPr>
        <w:t xml:space="preserve"> analog output control circuitry make possible Bel Canto</w:t>
      </w:r>
      <w:r w:rsidRPr="004A54A5">
        <w:rPr>
          <w:sz w:val="22"/>
        </w:rPr>
        <w:t xml:space="preserve">’s eco-friendly compact designs. </w:t>
      </w:r>
    </w:p>
    <w:p w:rsidR="006F2FB4" w:rsidRPr="004A54A5" w:rsidRDefault="006F2FB4" w:rsidP="006F2FB4">
      <w:pPr>
        <w:rPr>
          <w:sz w:val="22"/>
        </w:rPr>
      </w:pPr>
    </w:p>
    <w:p w:rsidR="006F2FB4" w:rsidRPr="004A54A5" w:rsidRDefault="006F2FB4" w:rsidP="00EA299D">
      <w:pPr>
        <w:jc w:val="both"/>
        <w:rPr>
          <w:sz w:val="22"/>
        </w:rPr>
      </w:pPr>
      <w:r w:rsidRPr="004A54A5">
        <w:rPr>
          <w:sz w:val="22"/>
        </w:rPr>
        <w:t xml:space="preserve">The higher spec REF150 </w:t>
      </w:r>
      <w:r w:rsidR="00A94952" w:rsidRPr="004A54A5">
        <w:rPr>
          <w:sz w:val="22"/>
        </w:rPr>
        <w:t xml:space="preserve">is about more than </w:t>
      </w:r>
      <w:r w:rsidR="000C3EFA" w:rsidRPr="004A54A5">
        <w:rPr>
          <w:sz w:val="22"/>
        </w:rPr>
        <w:t xml:space="preserve">a few </w:t>
      </w:r>
      <w:r w:rsidR="00A94952" w:rsidRPr="004A54A5">
        <w:rPr>
          <w:sz w:val="22"/>
        </w:rPr>
        <w:t xml:space="preserve">extra </w:t>
      </w:r>
      <w:r w:rsidRPr="004A54A5">
        <w:rPr>
          <w:sz w:val="22"/>
        </w:rPr>
        <w:t>watts</w:t>
      </w:r>
      <w:r w:rsidR="00A94952" w:rsidRPr="004A54A5">
        <w:rPr>
          <w:sz w:val="22"/>
        </w:rPr>
        <w:t>. L</w:t>
      </w:r>
      <w:r w:rsidRPr="004A54A5">
        <w:rPr>
          <w:sz w:val="22"/>
        </w:rPr>
        <w:t xml:space="preserve">ike all REF series amps </w:t>
      </w:r>
      <w:r w:rsidR="00A94952" w:rsidRPr="004A54A5">
        <w:rPr>
          <w:sz w:val="22"/>
        </w:rPr>
        <w:t xml:space="preserve">they’re </w:t>
      </w:r>
      <w:r w:rsidRPr="004A54A5">
        <w:rPr>
          <w:sz w:val="22"/>
        </w:rPr>
        <w:t xml:space="preserve">fitted with custom power supply rectification and filters that substantially increase the power supply’s energy storage. They’re manufactured with carefully selected high-speed, low-noise rectifiers, high-voltage film filter capacitors and high energy storage capacity. What this means for you is lower noise and reduced sensitivity to power line effects. </w:t>
      </w:r>
    </w:p>
    <w:p w:rsidR="006019E3" w:rsidRPr="004A54A5" w:rsidRDefault="006019E3" w:rsidP="00D42CA9">
      <w:pPr>
        <w:rPr>
          <w:sz w:val="22"/>
        </w:rPr>
      </w:pPr>
    </w:p>
    <w:p w:rsidR="006019E3" w:rsidRPr="004A54A5" w:rsidRDefault="006019E3" w:rsidP="00712E8E">
      <w:pPr>
        <w:outlineLvl w:val="0"/>
        <w:rPr>
          <w:sz w:val="22"/>
        </w:rPr>
      </w:pPr>
      <w:r w:rsidRPr="004A54A5">
        <w:rPr>
          <w:sz w:val="22"/>
        </w:rPr>
        <w:t>Features</w:t>
      </w:r>
    </w:p>
    <w:p w:rsidR="006019E3" w:rsidRPr="004A54A5" w:rsidRDefault="006019E3" w:rsidP="00712E8E">
      <w:pPr>
        <w:numPr>
          <w:ilvl w:val="0"/>
          <w:numId w:val="1"/>
        </w:numPr>
        <w:rPr>
          <w:sz w:val="22"/>
        </w:rPr>
      </w:pPr>
      <w:r w:rsidRPr="004A54A5">
        <w:rPr>
          <w:sz w:val="22"/>
        </w:rPr>
        <w:t xml:space="preserve">117dB dynamic range  </w:t>
      </w:r>
    </w:p>
    <w:p w:rsidR="006019E3" w:rsidRPr="004A54A5" w:rsidRDefault="006019E3" w:rsidP="00712E8E">
      <w:pPr>
        <w:numPr>
          <w:ilvl w:val="0"/>
          <w:numId w:val="1"/>
        </w:numPr>
        <w:rPr>
          <w:sz w:val="22"/>
        </w:rPr>
      </w:pPr>
      <w:r w:rsidRPr="004A54A5">
        <w:rPr>
          <w:sz w:val="22"/>
        </w:rPr>
        <w:t xml:space="preserve">Power </w:t>
      </w:r>
      <w:r w:rsidR="000C3EFA" w:rsidRPr="004A54A5">
        <w:rPr>
          <w:sz w:val="22"/>
        </w:rPr>
        <w:t>o</w:t>
      </w:r>
      <w:r w:rsidRPr="004A54A5">
        <w:rPr>
          <w:sz w:val="22"/>
        </w:rPr>
        <w:t>utput</w:t>
      </w:r>
      <w:r w:rsidR="000C3EFA" w:rsidRPr="004A54A5">
        <w:rPr>
          <w:sz w:val="22"/>
        </w:rPr>
        <w:t xml:space="preserve"> at 1% distortion</w:t>
      </w:r>
      <w:r w:rsidRPr="004A54A5">
        <w:rPr>
          <w:sz w:val="22"/>
        </w:rPr>
        <w:t>: 1</w:t>
      </w:r>
      <w:r w:rsidR="000C3EFA" w:rsidRPr="004A54A5">
        <w:rPr>
          <w:sz w:val="22"/>
        </w:rPr>
        <w:t>25w</w:t>
      </w:r>
      <w:r w:rsidRPr="004A54A5">
        <w:rPr>
          <w:sz w:val="22"/>
        </w:rPr>
        <w:t xml:space="preserve"> 4 ohms, </w:t>
      </w:r>
      <w:r w:rsidR="000C3EFA" w:rsidRPr="004A54A5">
        <w:rPr>
          <w:sz w:val="22"/>
        </w:rPr>
        <w:t>65w</w:t>
      </w:r>
      <w:r w:rsidRPr="004A54A5">
        <w:rPr>
          <w:sz w:val="22"/>
        </w:rPr>
        <w:t xml:space="preserve"> 8 ohms per channel</w:t>
      </w:r>
    </w:p>
    <w:p w:rsidR="006019E3" w:rsidRPr="004A54A5" w:rsidRDefault="006019E3" w:rsidP="00712E8E">
      <w:pPr>
        <w:numPr>
          <w:ilvl w:val="0"/>
          <w:numId w:val="1"/>
        </w:numPr>
        <w:rPr>
          <w:sz w:val="22"/>
        </w:rPr>
      </w:pPr>
      <w:r w:rsidRPr="004A54A5">
        <w:rPr>
          <w:sz w:val="22"/>
        </w:rPr>
        <w:t>Output Noise: 35uVRMS A-weighted 10Hz-20KHz</w:t>
      </w:r>
    </w:p>
    <w:p w:rsidR="006019E3" w:rsidRPr="004A54A5" w:rsidRDefault="006019E3" w:rsidP="00712E8E">
      <w:pPr>
        <w:numPr>
          <w:ilvl w:val="0"/>
          <w:numId w:val="1"/>
        </w:numPr>
        <w:rPr>
          <w:sz w:val="22"/>
        </w:rPr>
      </w:pPr>
      <w:r w:rsidRPr="004A54A5">
        <w:rPr>
          <w:sz w:val="22"/>
        </w:rPr>
        <w:t>Fully-balanced XLR and single-ended RCA inputs</w:t>
      </w:r>
    </w:p>
    <w:p w:rsidR="006019E3" w:rsidRPr="004A54A5" w:rsidRDefault="006019E3" w:rsidP="00712E8E">
      <w:pPr>
        <w:pStyle w:val="ListParagraph"/>
        <w:numPr>
          <w:ilvl w:val="0"/>
          <w:numId w:val="1"/>
        </w:numPr>
        <w:autoSpaceDE w:val="0"/>
        <w:autoSpaceDN w:val="0"/>
        <w:adjustRightInd w:val="0"/>
        <w:spacing w:line="240" w:lineRule="auto"/>
        <w:rPr>
          <w:sz w:val="22"/>
        </w:rPr>
      </w:pPr>
      <w:r w:rsidRPr="004A54A5">
        <w:rPr>
          <w:sz w:val="22"/>
        </w:rPr>
        <w:t>RCA input impedance: 100Kohms</w:t>
      </w:r>
    </w:p>
    <w:p w:rsidR="006019E3" w:rsidRPr="004A54A5" w:rsidRDefault="006019E3" w:rsidP="00712E8E">
      <w:pPr>
        <w:pStyle w:val="ListParagraph"/>
        <w:numPr>
          <w:ilvl w:val="0"/>
          <w:numId w:val="1"/>
        </w:numPr>
        <w:autoSpaceDE w:val="0"/>
        <w:autoSpaceDN w:val="0"/>
        <w:adjustRightInd w:val="0"/>
        <w:spacing w:line="240" w:lineRule="auto"/>
        <w:rPr>
          <w:sz w:val="22"/>
        </w:rPr>
      </w:pPr>
      <w:r w:rsidRPr="004A54A5">
        <w:rPr>
          <w:sz w:val="22"/>
        </w:rPr>
        <w:t>XLR balanced input impedance: 200Kohms</w:t>
      </w:r>
    </w:p>
    <w:p w:rsidR="006019E3" w:rsidRPr="004A54A5" w:rsidRDefault="006019E3" w:rsidP="00712E8E">
      <w:pPr>
        <w:numPr>
          <w:ilvl w:val="0"/>
          <w:numId w:val="1"/>
        </w:numPr>
        <w:rPr>
          <w:sz w:val="22"/>
        </w:rPr>
      </w:pPr>
      <w:r w:rsidRPr="004A54A5">
        <w:rPr>
          <w:sz w:val="22"/>
        </w:rPr>
        <w:t xml:space="preserve">Green, eco-friendly, low-heat, low noise, low power consumption </w:t>
      </w:r>
    </w:p>
    <w:p w:rsidR="004A54A5" w:rsidRDefault="004A54A5" w:rsidP="00F23663">
      <w:pPr>
        <w:outlineLvl w:val="0"/>
        <w:rPr>
          <w:b/>
          <w:i/>
          <w:sz w:val="22"/>
        </w:rPr>
      </w:pPr>
    </w:p>
    <w:p w:rsidR="004A54A5" w:rsidRDefault="004A54A5" w:rsidP="00F23663">
      <w:pPr>
        <w:outlineLvl w:val="0"/>
        <w:rPr>
          <w:b/>
          <w:i/>
          <w:sz w:val="22"/>
        </w:rPr>
      </w:pPr>
    </w:p>
    <w:p w:rsidR="004A54A5" w:rsidRDefault="004A54A5" w:rsidP="00F23663">
      <w:pPr>
        <w:outlineLvl w:val="0"/>
        <w:rPr>
          <w:b/>
          <w:i/>
          <w:sz w:val="22"/>
        </w:rPr>
      </w:pPr>
    </w:p>
    <w:p w:rsidR="006019E3" w:rsidRPr="004A54A5" w:rsidRDefault="006019E3" w:rsidP="004A54A5">
      <w:pPr>
        <w:keepNext/>
        <w:keepLines/>
        <w:outlineLvl w:val="0"/>
        <w:rPr>
          <w:b/>
          <w:i/>
          <w:sz w:val="22"/>
        </w:rPr>
      </w:pPr>
      <w:r w:rsidRPr="004A54A5">
        <w:rPr>
          <w:b/>
          <w:i/>
          <w:sz w:val="22"/>
        </w:rPr>
        <w:lastRenderedPageBreak/>
        <w:t>The FM1 Tuner</w:t>
      </w:r>
    </w:p>
    <w:p w:rsidR="006019E3" w:rsidRPr="004A54A5" w:rsidRDefault="006019E3" w:rsidP="004A54A5">
      <w:pPr>
        <w:keepNext/>
        <w:keepLines/>
        <w:rPr>
          <w:b/>
          <w:i/>
          <w:sz w:val="22"/>
        </w:rPr>
      </w:pPr>
      <w:r w:rsidRPr="004A54A5">
        <w:rPr>
          <w:b/>
          <w:i/>
          <w:sz w:val="22"/>
        </w:rPr>
        <w:t xml:space="preserve">24-bit/48kHz Digital Outputs </w:t>
      </w:r>
      <w:r w:rsidRPr="004A54A5">
        <w:rPr>
          <w:rFonts w:cs="Arial"/>
          <w:sz w:val="22"/>
        </w:rPr>
        <w:t xml:space="preserve">• </w:t>
      </w:r>
      <w:r w:rsidRPr="004A54A5">
        <w:rPr>
          <w:b/>
          <w:i/>
          <w:sz w:val="22"/>
        </w:rPr>
        <w:t>Patented Digital IF Analog Tuner Front End</w:t>
      </w:r>
    </w:p>
    <w:p w:rsidR="006019E3" w:rsidRPr="004A54A5" w:rsidRDefault="00EA4AD6" w:rsidP="004A54A5">
      <w:pPr>
        <w:keepNext/>
        <w:keepLines/>
        <w:jc w:val="both"/>
        <w:rPr>
          <w:sz w:val="22"/>
        </w:rPr>
      </w:pPr>
      <w:r w:rsidRPr="004A54A5">
        <w:rPr>
          <w:sz w:val="22"/>
        </w:rPr>
        <w:t xml:space="preserve">A tuner’s delight! </w:t>
      </w:r>
      <w:r w:rsidR="006019E3" w:rsidRPr="004A54A5">
        <w:rPr>
          <w:sz w:val="22"/>
        </w:rPr>
        <w:t>The FM1 features patented analog FM receiver architecture, delivering superior RF performance and rejecting interference with digital IF processing. The FM1 includes advanced seek algorithms, adjustable soft mute,</w:t>
      </w:r>
      <w:r w:rsidR="000C3EFA" w:rsidRPr="004A54A5">
        <w:rPr>
          <w:sz w:val="22"/>
        </w:rPr>
        <w:t xml:space="preserve"> stereo blend,</w:t>
      </w:r>
      <w:r w:rsidR="006019E3" w:rsidRPr="004A54A5">
        <w:rPr>
          <w:sz w:val="22"/>
        </w:rPr>
        <w:t xml:space="preserve"> auto-calibrated digital tuning, and FM stereo processing.  Digital processing allows precise pilot rejection, selectivity, and unmatched audio quality. The advanced digital IF section operates at 24-bits and 48Ks/s data rate. Run the digital output into your favorite Bel Canto DAC or choose the FM1’s analog outputs derived from our High Dynamic Range Bel Canto DAC architecture. </w:t>
      </w:r>
    </w:p>
    <w:p w:rsidR="006019E3" w:rsidRPr="004A54A5" w:rsidRDefault="006019E3" w:rsidP="00F23663">
      <w:pPr>
        <w:rPr>
          <w:sz w:val="22"/>
        </w:rPr>
      </w:pPr>
    </w:p>
    <w:p w:rsidR="006019E3" w:rsidRPr="004A54A5" w:rsidRDefault="006019E3" w:rsidP="00EA299D">
      <w:pPr>
        <w:jc w:val="both"/>
        <w:rPr>
          <w:sz w:val="22"/>
        </w:rPr>
      </w:pPr>
      <w:r w:rsidRPr="004A54A5">
        <w:rPr>
          <w:sz w:val="22"/>
        </w:rPr>
        <w:t>The FM1 also incorporates a digital processor for the European Radio Data System (RDS) and the North American Radio Broadcast Data System (RBDS) for station identification and performance information displayed on the 8-digit alphanumeric display. The FM1 delivers unprecedented functionality and performance in a compact, easy to use package. It’s a perfect system companion for a Bel Canto DAC Control Center or preamp-based system.</w:t>
      </w:r>
    </w:p>
    <w:p w:rsidR="006019E3" w:rsidRPr="004A54A5" w:rsidRDefault="006019E3" w:rsidP="00F23663">
      <w:pPr>
        <w:rPr>
          <w:sz w:val="22"/>
        </w:rPr>
      </w:pPr>
    </w:p>
    <w:p w:rsidR="006019E3" w:rsidRPr="004A54A5" w:rsidRDefault="006019E3" w:rsidP="00F23663">
      <w:pPr>
        <w:outlineLvl w:val="0"/>
        <w:rPr>
          <w:sz w:val="22"/>
        </w:rPr>
      </w:pPr>
      <w:r w:rsidRPr="004A54A5">
        <w:rPr>
          <w:sz w:val="22"/>
        </w:rPr>
        <w:t>Features</w:t>
      </w:r>
    </w:p>
    <w:p w:rsidR="006019E3" w:rsidRPr="004A54A5" w:rsidRDefault="000C3EFA" w:rsidP="00F23663">
      <w:pPr>
        <w:numPr>
          <w:ilvl w:val="0"/>
          <w:numId w:val="1"/>
        </w:numPr>
        <w:rPr>
          <w:sz w:val="22"/>
        </w:rPr>
      </w:pPr>
      <w:r w:rsidRPr="004A54A5">
        <w:rPr>
          <w:sz w:val="22"/>
        </w:rPr>
        <w:t xml:space="preserve">Internal DAC with </w:t>
      </w:r>
      <w:r w:rsidR="006019E3" w:rsidRPr="004A54A5">
        <w:rPr>
          <w:sz w:val="22"/>
        </w:rPr>
        <w:t xml:space="preserve">122dB dynamic range  </w:t>
      </w:r>
    </w:p>
    <w:p w:rsidR="006019E3" w:rsidRPr="004A54A5" w:rsidRDefault="006019E3" w:rsidP="00A95F44">
      <w:pPr>
        <w:numPr>
          <w:ilvl w:val="0"/>
          <w:numId w:val="1"/>
        </w:numPr>
        <w:rPr>
          <w:sz w:val="22"/>
        </w:rPr>
      </w:pPr>
      <w:r w:rsidRPr="004A54A5">
        <w:rPr>
          <w:sz w:val="22"/>
        </w:rPr>
        <w:t>24-bit/48kHz digital output</w:t>
      </w:r>
    </w:p>
    <w:p w:rsidR="006019E3" w:rsidRPr="004A54A5" w:rsidRDefault="006019E3" w:rsidP="00A95F44">
      <w:pPr>
        <w:numPr>
          <w:ilvl w:val="0"/>
          <w:numId w:val="1"/>
        </w:numPr>
        <w:rPr>
          <w:sz w:val="22"/>
        </w:rPr>
      </w:pPr>
      <w:r w:rsidRPr="004A54A5">
        <w:rPr>
          <w:sz w:val="22"/>
        </w:rPr>
        <w:t xml:space="preserve">High </w:t>
      </w:r>
      <w:r w:rsidR="00EA4AD6" w:rsidRPr="004A54A5">
        <w:rPr>
          <w:sz w:val="22"/>
        </w:rPr>
        <w:t>d</w:t>
      </w:r>
      <w:r w:rsidRPr="004A54A5">
        <w:rPr>
          <w:sz w:val="22"/>
        </w:rPr>
        <w:t xml:space="preserve">ynamic </w:t>
      </w:r>
      <w:r w:rsidR="00EA4AD6" w:rsidRPr="004A54A5">
        <w:rPr>
          <w:sz w:val="22"/>
        </w:rPr>
        <w:t>r</w:t>
      </w:r>
      <w:r w:rsidRPr="004A54A5">
        <w:rPr>
          <w:sz w:val="22"/>
        </w:rPr>
        <w:t>ange 24/192 DAC analog section</w:t>
      </w:r>
    </w:p>
    <w:p w:rsidR="006019E3" w:rsidRPr="004A54A5" w:rsidRDefault="006019E3" w:rsidP="00A95F44">
      <w:pPr>
        <w:numPr>
          <w:ilvl w:val="0"/>
          <w:numId w:val="1"/>
        </w:numPr>
        <w:rPr>
          <w:sz w:val="22"/>
        </w:rPr>
      </w:pPr>
      <w:r w:rsidRPr="004A54A5">
        <w:rPr>
          <w:sz w:val="22"/>
        </w:rPr>
        <w:t>RDS/RBDS Function</w:t>
      </w:r>
    </w:p>
    <w:p w:rsidR="006019E3" w:rsidRPr="004A54A5" w:rsidRDefault="006019E3" w:rsidP="00A95F44">
      <w:pPr>
        <w:numPr>
          <w:ilvl w:val="0"/>
          <w:numId w:val="1"/>
        </w:numPr>
        <w:rPr>
          <w:sz w:val="22"/>
        </w:rPr>
      </w:pPr>
      <w:r w:rsidRPr="004A54A5">
        <w:rPr>
          <w:sz w:val="22"/>
        </w:rPr>
        <w:t>8-digit alphanumeric green LED display</w:t>
      </w:r>
    </w:p>
    <w:p w:rsidR="006019E3" w:rsidRPr="004A54A5" w:rsidRDefault="006019E3" w:rsidP="00A95F44">
      <w:pPr>
        <w:numPr>
          <w:ilvl w:val="0"/>
          <w:numId w:val="1"/>
        </w:numPr>
        <w:rPr>
          <w:sz w:val="22"/>
        </w:rPr>
      </w:pPr>
      <w:r w:rsidRPr="004A54A5">
        <w:rPr>
          <w:sz w:val="22"/>
        </w:rPr>
        <w:t>10 station preselects and Remote control</w:t>
      </w:r>
    </w:p>
    <w:p w:rsidR="006019E3" w:rsidRPr="004A54A5" w:rsidRDefault="006019E3" w:rsidP="00F23663">
      <w:pPr>
        <w:numPr>
          <w:ilvl w:val="0"/>
          <w:numId w:val="1"/>
        </w:numPr>
        <w:rPr>
          <w:sz w:val="22"/>
        </w:rPr>
      </w:pPr>
      <w:r w:rsidRPr="004A54A5">
        <w:rPr>
          <w:sz w:val="22"/>
        </w:rPr>
        <w:t xml:space="preserve">Green, eco-friendly, low-heat, low noise, low power consumption </w:t>
      </w:r>
    </w:p>
    <w:p w:rsidR="006019E3" w:rsidRPr="004A54A5" w:rsidRDefault="006019E3" w:rsidP="00D42CA9">
      <w:pPr>
        <w:rPr>
          <w:sz w:val="22"/>
        </w:rPr>
      </w:pPr>
    </w:p>
    <w:p w:rsidR="006019E3" w:rsidRPr="004A54A5" w:rsidRDefault="006019E3" w:rsidP="000E7D43">
      <w:pPr>
        <w:outlineLvl w:val="0"/>
        <w:rPr>
          <w:b/>
          <w:i/>
          <w:sz w:val="22"/>
        </w:rPr>
      </w:pPr>
      <w:r w:rsidRPr="004A54A5">
        <w:rPr>
          <w:b/>
          <w:i/>
          <w:sz w:val="22"/>
        </w:rPr>
        <w:t xml:space="preserve">The 24/96 Light Link </w:t>
      </w:r>
    </w:p>
    <w:p w:rsidR="006019E3" w:rsidRPr="004A54A5" w:rsidRDefault="006019E3" w:rsidP="000E7D43">
      <w:pPr>
        <w:rPr>
          <w:b/>
          <w:i/>
          <w:sz w:val="22"/>
        </w:rPr>
      </w:pPr>
      <w:r w:rsidRPr="004A54A5">
        <w:rPr>
          <w:b/>
          <w:i/>
          <w:sz w:val="22"/>
        </w:rPr>
        <w:t xml:space="preserve">24-bit/96kHz Digital USB-to-ST </w:t>
      </w:r>
      <w:r w:rsidR="000C3EFA" w:rsidRPr="004A54A5">
        <w:rPr>
          <w:b/>
          <w:i/>
          <w:sz w:val="22"/>
        </w:rPr>
        <w:t xml:space="preserve">High Speed </w:t>
      </w:r>
      <w:r w:rsidRPr="004A54A5">
        <w:rPr>
          <w:b/>
          <w:i/>
          <w:sz w:val="22"/>
        </w:rPr>
        <w:t>Glass-Fiber</w:t>
      </w:r>
    </w:p>
    <w:p w:rsidR="006019E3" w:rsidRPr="004A54A5" w:rsidRDefault="006019E3" w:rsidP="00EA299D">
      <w:pPr>
        <w:jc w:val="both"/>
        <w:rPr>
          <w:sz w:val="22"/>
        </w:rPr>
      </w:pPr>
      <w:r w:rsidRPr="004A54A5">
        <w:rPr>
          <w:sz w:val="22"/>
        </w:rPr>
        <w:t xml:space="preserve">If you’ve gathered much of your music on hard disk you’ve without doubt thought of how to keep your computer handy while running a long USB connection to your DAC. Of course, USB is only good for about 15 feet and you may need more. Enter the 24/96 Light Link; run a USB cable to its input and it converts the signal to ST </w:t>
      </w:r>
      <w:r w:rsidR="000C3EFA" w:rsidRPr="004A54A5">
        <w:rPr>
          <w:sz w:val="22"/>
        </w:rPr>
        <w:t xml:space="preserve">High Speed </w:t>
      </w:r>
      <w:r w:rsidRPr="004A54A5">
        <w:rPr>
          <w:sz w:val="22"/>
        </w:rPr>
        <w:t>Glass-Fiber which does long runs with ease</w:t>
      </w:r>
      <w:r w:rsidR="00A573A0" w:rsidRPr="004A54A5">
        <w:rPr>
          <w:sz w:val="22"/>
        </w:rPr>
        <w:t xml:space="preserve"> and further decouples the computer from your audio system. </w:t>
      </w:r>
      <w:r w:rsidRPr="004A54A5">
        <w:rPr>
          <w:sz w:val="22"/>
        </w:rPr>
        <w:t xml:space="preserve">At the other end plug the Light Link into an </w:t>
      </w:r>
      <w:r w:rsidR="00A80113" w:rsidRPr="004A54A5">
        <w:rPr>
          <w:sz w:val="22"/>
        </w:rPr>
        <w:t xml:space="preserve">ST Glass-Fiber </w:t>
      </w:r>
      <w:r w:rsidRPr="004A54A5">
        <w:rPr>
          <w:sz w:val="22"/>
        </w:rPr>
        <w:t xml:space="preserve">input and the job is done! </w:t>
      </w:r>
      <w:r w:rsidR="00BB13F5" w:rsidRPr="004A54A5">
        <w:rPr>
          <w:sz w:val="22"/>
        </w:rPr>
        <w:t>Now you don’t have to get up for anything!</w:t>
      </w:r>
    </w:p>
    <w:p w:rsidR="006019E3" w:rsidRPr="004A54A5" w:rsidRDefault="006019E3" w:rsidP="000E7D43">
      <w:pPr>
        <w:rPr>
          <w:sz w:val="22"/>
        </w:rPr>
      </w:pPr>
    </w:p>
    <w:p w:rsidR="006019E3" w:rsidRPr="004A54A5" w:rsidRDefault="006019E3" w:rsidP="00997838">
      <w:pPr>
        <w:rPr>
          <w:sz w:val="22"/>
        </w:rPr>
      </w:pPr>
      <w:r w:rsidRPr="004A54A5">
        <w:rPr>
          <w:b/>
          <w:i/>
          <w:sz w:val="22"/>
        </w:rPr>
        <w:t>About Bel Canto</w:t>
      </w:r>
    </w:p>
    <w:p w:rsidR="006019E3" w:rsidRPr="004A54A5" w:rsidRDefault="006019E3" w:rsidP="00EA299D">
      <w:pPr>
        <w:jc w:val="both"/>
        <w:rPr>
          <w:sz w:val="22"/>
        </w:rPr>
      </w:pPr>
      <w:r w:rsidRPr="004A54A5">
        <w:rPr>
          <w:sz w:val="22"/>
        </w:rPr>
        <w:t xml:space="preserve">Bel Canto Design has developed award-winning products for more than 15 years using the highest standards of design, engineering and production practices. Included in the Bel Canto line are a series of CD players, DACs, integrated amps, mono and two-channel amplifiers, an analog preamp, a companion phono stage with adjustable cartridge loading, and the USB Link 24/96 USB-to-SPDIF converter with more products you want on the way. </w:t>
      </w:r>
    </w:p>
    <w:p w:rsidR="006019E3" w:rsidRPr="004A54A5" w:rsidRDefault="006019E3" w:rsidP="00997838">
      <w:pPr>
        <w:rPr>
          <w:sz w:val="22"/>
        </w:rPr>
      </w:pPr>
    </w:p>
    <w:p w:rsidR="006019E3" w:rsidRPr="004A54A5" w:rsidRDefault="006019E3" w:rsidP="00EA299D">
      <w:pPr>
        <w:jc w:val="both"/>
        <w:rPr>
          <w:sz w:val="22"/>
        </w:rPr>
      </w:pPr>
      <w:r w:rsidRPr="004A54A5">
        <w:rPr>
          <w:sz w:val="22"/>
        </w:rPr>
        <w:lastRenderedPageBreak/>
        <w:t xml:space="preserve">Our music products are made in Minnesota, and we subscribe to low-impact production methods that put little waste back into the system. Reduced packaging volume and lower transport weight reduces our environmental impact. We reuse or recycle more than 99% of the packing materials found in our incoming parts shipments, and each year we divert massive amounts of cardboard, paper, plastic film, and Styrofoam from landfills. Steel, aluminum, and other metal waste products are recycled and returned to the production stream. </w:t>
      </w:r>
    </w:p>
    <w:p w:rsidR="006019E3" w:rsidRPr="004A54A5" w:rsidRDefault="006019E3" w:rsidP="00997838">
      <w:pPr>
        <w:rPr>
          <w:sz w:val="22"/>
        </w:rPr>
      </w:pPr>
    </w:p>
    <w:p w:rsidR="002F1DA0" w:rsidRPr="004A54A5" w:rsidRDefault="002F1DA0" w:rsidP="00691B14">
      <w:pPr>
        <w:rPr>
          <w:bCs/>
          <w:iCs/>
          <w:sz w:val="22"/>
        </w:rPr>
      </w:pPr>
      <w:r w:rsidRPr="004A54A5">
        <w:rPr>
          <w:sz w:val="22"/>
        </w:rPr>
        <w:t xml:space="preserve">Bel Canto Design, Ltd. </w:t>
      </w:r>
      <w:r w:rsidR="004A7AA4" w:rsidRPr="004A54A5">
        <w:rPr>
          <w:bCs/>
          <w:iCs/>
          <w:sz w:val="20"/>
        </w:rPr>
        <w:t>•</w:t>
      </w:r>
      <w:r w:rsidRPr="004A54A5">
        <w:rPr>
          <w:bCs/>
          <w:iCs/>
          <w:sz w:val="22"/>
        </w:rPr>
        <w:t xml:space="preserve"> </w:t>
      </w:r>
      <w:r w:rsidRPr="004A54A5">
        <w:rPr>
          <w:sz w:val="22"/>
        </w:rPr>
        <w:t xml:space="preserve">Minneapolis MN </w:t>
      </w:r>
      <w:r w:rsidR="004A54A5" w:rsidRPr="004A54A5">
        <w:rPr>
          <w:bCs/>
          <w:iCs/>
          <w:sz w:val="20"/>
        </w:rPr>
        <w:t>•</w:t>
      </w:r>
      <w:r w:rsidRPr="004A54A5">
        <w:rPr>
          <w:bCs/>
          <w:iCs/>
          <w:sz w:val="22"/>
        </w:rPr>
        <w:t xml:space="preserve"> </w:t>
      </w:r>
      <w:r w:rsidRPr="004A54A5">
        <w:rPr>
          <w:sz w:val="22"/>
        </w:rPr>
        <w:t xml:space="preserve">USA </w:t>
      </w:r>
      <w:r w:rsidR="004A7AA4" w:rsidRPr="004A54A5">
        <w:rPr>
          <w:bCs/>
          <w:iCs/>
          <w:sz w:val="22"/>
        </w:rPr>
        <w:t>•</w:t>
      </w:r>
      <w:r w:rsidRPr="004A54A5">
        <w:rPr>
          <w:bCs/>
          <w:iCs/>
          <w:sz w:val="22"/>
        </w:rPr>
        <w:t xml:space="preserve"> </w:t>
      </w:r>
      <w:hyperlink r:id="rId6" w:history="1">
        <w:r w:rsidR="00691B14" w:rsidRPr="004A54A5">
          <w:rPr>
            <w:rStyle w:val="Hyperlink"/>
            <w:bCs/>
            <w:iCs/>
            <w:sz w:val="22"/>
          </w:rPr>
          <w:t>info@belcantodesign.com</w:t>
        </w:r>
      </w:hyperlink>
      <w:r w:rsidR="00691B14" w:rsidRPr="004A54A5">
        <w:rPr>
          <w:bCs/>
          <w:iCs/>
          <w:sz w:val="22"/>
        </w:rPr>
        <w:t xml:space="preserve"> </w:t>
      </w:r>
    </w:p>
    <w:p w:rsidR="00967C53" w:rsidRPr="004A54A5" w:rsidRDefault="00967C53" w:rsidP="00967C53">
      <w:pPr>
        <w:rPr>
          <w:sz w:val="22"/>
        </w:rPr>
      </w:pPr>
    </w:p>
    <w:p w:rsidR="00967C53" w:rsidRPr="004A54A5" w:rsidRDefault="00967C53" w:rsidP="00967C53">
      <w:pPr>
        <w:rPr>
          <w:bCs/>
          <w:i/>
          <w:iCs/>
          <w:sz w:val="20"/>
        </w:rPr>
      </w:pPr>
      <w:r w:rsidRPr="004A54A5">
        <w:rPr>
          <w:bCs/>
          <w:i/>
          <w:iCs/>
          <w:sz w:val="20"/>
        </w:rPr>
        <w:t xml:space="preserve">Press Contact </w:t>
      </w:r>
      <w:r w:rsidR="004A54A5" w:rsidRPr="004A54A5">
        <w:rPr>
          <w:bCs/>
          <w:iCs/>
          <w:sz w:val="18"/>
        </w:rPr>
        <w:t>•</w:t>
      </w:r>
      <w:r w:rsidRPr="004A54A5">
        <w:rPr>
          <w:bCs/>
          <w:i/>
          <w:iCs/>
          <w:sz w:val="20"/>
        </w:rPr>
        <w:t xml:space="preserve"> Reviews </w:t>
      </w:r>
      <w:r w:rsidR="004A54A5" w:rsidRPr="004A54A5">
        <w:rPr>
          <w:bCs/>
          <w:iCs/>
          <w:sz w:val="18"/>
        </w:rPr>
        <w:t>•</w:t>
      </w:r>
      <w:r w:rsidRPr="004A54A5">
        <w:rPr>
          <w:bCs/>
          <w:i/>
          <w:iCs/>
          <w:sz w:val="20"/>
        </w:rPr>
        <w:t xml:space="preserve"> Images </w:t>
      </w:r>
    </w:p>
    <w:p w:rsidR="00967C53" w:rsidRPr="004A54A5" w:rsidRDefault="00967C53" w:rsidP="00967C53">
      <w:pPr>
        <w:rPr>
          <w:bCs/>
          <w:i/>
          <w:iCs/>
          <w:sz w:val="20"/>
        </w:rPr>
      </w:pPr>
      <w:r w:rsidRPr="004A54A5">
        <w:rPr>
          <w:bCs/>
          <w:i/>
          <w:iCs/>
          <w:sz w:val="20"/>
        </w:rPr>
        <w:t xml:space="preserve">Scull Communications </w:t>
      </w:r>
      <w:r w:rsidR="004A54A5" w:rsidRPr="004A54A5">
        <w:rPr>
          <w:bCs/>
          <w:iCs/>
          <w:sz w:val="18"/>
        </w:rPr>
        <w:t>•</w:t>
      </w:r>
      <w:r w:rsidRPr="004A54A5">
        <w:rPr>
          <w:bCs/>
          <w:i/>
          <w:iCs/>
          <w:sz w:val="20"/>
        </w:rPr>
        <w:t xml:space="preserve"> 212.807.0519</w:t>
      </w:r>
    </w:p>
    <w:p w:rsidR="00967C53" w:rsidRPr="004A54A5" w:rsidRDefault="00C026A7" w:rsidP="00967C53">
      <w:pPr>
        <w:rPr>
          <w:sz w:val="20"/>
        </w:rPr>
      </w:pPr>
      <w:hyperlink r:id="rId7" w:history="1">
        <w:r w:rsidR="00967C53" w:rsidRPr="004A54A5">
          <w:rPr>
            <w:rStyle w:val="Hyperlink"/>
            <w:bCs/>
            <w:i/>
            <w:iCs/>
            <w:sz w:val="20"/>
          </w:rPr>
          <w:t>jscull@scullcommunications.com</w:t>
        </w:r>
      </w:hyperlink>
      <w:r w:rsidR="00967C53" w:rsidRPr="004A54A5">
        <w:rPr>
          <w:bCs/>
          <w:i/>
          <w:iCs/>
          <w:sz w:val="20"/>
        </w:rPr>
        <w:t xml:space="preserve"> </w:t>
      </w:r>
      <w:r w:rsidR="004A54A5" w:rsidRPr="004A54A5">
        <w:rPr>
          <w:bCs/>
          <w:iCs/>
          <w:sz w:val="18"/>
        </w:rPr>
        <w:t>•</w:t>
      </w:r>
      <w:r w:rsidR="00967C53" w:rsidRPr="004A54A5">
        <w:rPr>
          <w:bCs/>
          <w:i/>
          <w:iCs/>
          <w:sz w:val="20"/>
        </w:rPr>
        <w:t xml:space="preserve"> </w:t>
      </w:r>
      <w:hyperlink r:id="rId8" w:history="1">
        <w:r w:rsidR="00967C53" w:rsidRPr="004A54A5">
          <w:rPr>
            <w:rStyle w:val="Hyperlink"/>
            <w:bCs/>
            <w:i/>
            <w:iCs/>
            <w:sz w:val="20"/>
          </w:rPr>
          <w:t>www.scullcommnications.com</w:t>
        </w:r>
      </w:hyperlink>
    </w:p>
    <w:p w:rsidR="00967C53" w:rsidRPr="004A54A5" w:rsidRDefault="00C026A7" w:rsidP="00967C53">
      <w:pPr>
        <w:rPr>
          <w:bCs/>
          <w:i/>
          <w:iCs/>
          <w:sz w:val="20"/>
        </w:rPr>
      </w:pPr>
      <w:hyperlink r:id="rId9" w:history="1">
        <w:r w:rsidR="00967C53" w:rsidRPr="004A54A5">
          <w:rPr>
            <w:rStyle w:val="Hyperlink"/>
            <w:bCs/>
            <w:i/>
            <w:iCs/>
            <w:sz w:val="20"/>
          </w:rPr>
          <w:t>www.scullcommunications.com/pressresources.html</w:t>
        </w:r>
      </w:hyperlink>
      <w:r w:rsidR="00967C53" w:rsidRPr="004A54A5">
        <w:rPr>
          <w:bCs/>
          <w:i/>
          <w:iCs/>
          <w:sz w:val="20"/>
        </w:rPr>
        <w:t xml:space="preserve"> </w:t>
      </w:r>
    </w:p>
    <w:p w:rsidR="00BB13F5" w:rsidRPr="00D42CA9" w:rsidRDefault="00EA299D" w:rsidP="00D42CA9">
      <w:r>
        <w:rPr>
          <w:noProof/>
        </w:rPr>
        <w:drawing>
          <wp:anchor distT="0" distB="0" distL="114300" distR="114300" simplePos="0" relativeHeight="251660288" behindDoc="0" locked="0" layoutInCell="1" allowOverlap="1">
            <wp:simplePos x="0" y="0"/>
            <wp:positionH relativeFrom="column">
              <wp:posOffset>-187960</wp:posOffset>
            </wp:positionH>
            <wp:positionV relativeFrom="paragraph">
              <wp:posOffset>405130</wp:posOffset>
            </wp:positionV>
            <wp:extent cx="6389370" cy="4460240"/>
            <wp:effectExtent l="19050" t="0" r="0" b="0"/>
            <wp:wrapThrough wrapText="bothSides">
              <wp:wrapPolygon edited="0">
                <wp:start x="-64" y="0"/>
                <wp:lineTo x="-64" y="21495"/>
                <wp:lineTo x="21574" y="21495"/>
                <wp:lineTo x="21574" y="0"/>
                <wp:lineTo x="-64" y="0"/>
              </wp:wrapPolygon>
            </wp:wrapThrough>
            <wp:docPr id="3" name="Picture 2" descr="BC 7x4.875 TAS 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7x4.875 TAS MECH.jpg"/>
                    <pic:cNvPicPr/>
                  </pic:nvPicPr>
                  <pic:blipFill>
                    <a:blip r:embed="rId10"/>
                    <a:stretch>
                      <a:fillRect/>
                    </a:stretch>
                  </pic:blipFill>
                  <pic:spPr>
                    <a:xfrm>
                      <a:off x="0" y="0"/>
                      <a:ext cx="6389370" cy="4460240"/>
                    </a:xfrm>
                    <a:prstGeom prst="rect">
                      <a:avLst/>
                    </a:prstGeom>
                  </pic:spPr>
                </pic:pic>
              </a:graphicData>
            </a:graphic>
          </wp:anchor>
        </w:drawing>
      </w:r>
    </w:p>
    <w:sectPr w:rsidR="00BB13F5" w:rsidRPr="00D42CA9" w:rsidSect="0008015D">
      <w:pgSz w:w="12240" w:h="15840" w:code="1"/>
      <w:pgMar w:top="1080" w:right="1440" w:bottom="86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D5CC0"/>
    <w:multiLevelType w:val="hybridMultilevel"/>
    <w:tmpl w:val="32A8E2E2"/>
    <w:lvl w:ilvl="0" w:tplc="B0A2A8B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0F17EE"/>
    <w:multiLevelType w:val="hybridMultilevel"/>
    <w:tmpl w:val="6AC8F15E"/>
    <w:lvl w:ilvl="0" w:tplc="5744521C">
      <w:start w:val="1"/>
      <w:numFmt w:val="bullet"/>
      <w:lvlText w:val=""/>
      <w:lvlJc w:val="left"/>
      <w:pPr>
        <w:ind w:left="720" w:hanging="360"/>
      </w:pPr>
      <w:rPr>
        <w:rFonts w:ascii="Symbol" w:hAnsi="Symbol" w:hint="default"/>
        <w:color w:val="auto"/>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2C2C16"/>
    <w:multiLevelType w:val="hybridMultilevel"/>
    <w:tmpl w:val="0CE2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20"/>
  <w:characterSpacingControl w:val="doNotCompress"/>
  <w:compat/>
  <w:rsids>
    <w:rsidRoot w:val="009373F6"/>
    <w:rsid w:val="00011B8F"/>
    <w:rsid w:val="00042A38"/>
    <w:rsid w:val="000448EF"/>
    <w:rsid w:val="00050ED9"/>
    <w:rsid w:val="00065C80"/>
    <w:rsid w:val="0008015D"/>
    <w:rsid w:val="00080E37"/>
    <w:rsid w:val="000841C6"/>
    <w:rsid w:val="000C3EFA"/>
    <w:rsid w:val="000E7D43"/>
    <w:rsid w:val="00103F4F"/>
    <w:rsid w:val="00186CA2"/>
    <w:rsid w:val="00192BEE"/>
    <w:rsid w:val="001B5C08"/>
    <w:rsid w:val="001C7EFA"/>
    <w:rsid w:val="001C7FF2"/>
    <w:rsid w:val="001F7122"/>
    <w:rsid w:val="002703EA"/>
    <w:rsid w:val="002744AF"/>
    <w:rsid w:val="00283155"/>
    <w:rsid w:val="002946D7"/>
    <w:rsid w:val="002963B9"/>
    <w:rsid w:val="002A74F5"/>
    <w:rsid w:val="002B2FA7"/>
    <w:rsid w:val="002B36B2"/>
    <w:rsid w:val="002C404F"/>
    <w:rsid w:val="002C56A0"/>
    <w:rsid w:val="002D1FD3"/>
    <w:rsid w:val="002E646F"/>
    <w:rsid w:val="002F1DA0"/>
    <w:rsid w:val="002F2D29"/>
    <w:rsid w:val="0031437B"/>
    <w:rsid w:val="00322618"/>
    <w:rsid w:val="00326610"/>
    <w:rsid w:val="0038572B"/>
    <w:rsid w:val="0039376F"/>
    <w:rsid w:val="00395E38"/>
    <w:rsid w:val="003A2E22"/>
    <w:rsid w:val="003C2C58"/>
    <w:rsid w:val="003D0805"/>
    <w:rsid w:val="003E765B"/>
    <w:rsid w:val="004413BA"/>
    <w:rsid w:val="0044698F"/>
    <w:rsid w:val="00455048"/>
    <w:rsid w:val="00482C62"/>
    <w:rsid w:val="00487EBE"/>
    <w:rsid w:val="004A54A5"/>
    <w:rsid w:val="004A7AA4"/>
    <w:rsid w:val="004C4491"/>
    <w:rsid w:val="004D16A0"/>
    <w:rsid w:val="004D5C70"/>
    <w:rsid w:val="004E5FC8"/>
    <w:rsid w:val="004E67A2"/>
    <w:rsid w:val="004F6FF0"/>
    <w:rsid w:val="00501C99"/>
    <w:rsid w:val="0052570B"/>
    <w:rsid w:val="00533F43"/>
    <w:rsid w:val="0053514F"/>
    <w:rsid w:val="00535661"/>
    <w:rsid w:val="005406C4"/>
    <w:rsid w:val="00540A8C"/>
    <w:rsid w:val="005649BE"/>
    <w:rsid w:val="00585512"/>
    <w:rsid w:val="005949D8"/>
    <w:rsid w:val="0059545E"/>
    <w:rsid w:val="005B05B5"/>
    <w:rsid w:val="005C019C"/>
    <w:rsid w:val="005C34F2"/>
    <w:rsid w:val="005D786A"/>
    <w:rsid w:val="006019E3"/>
    <w:rsid w:val="00605E47"/>
    <w:rsid w:val="00607AF5"/>
    <w:rsid w:val="006259BA"/>
    <w:rsid w:val="00645D97"/>
    <w:rsid w:val="006768DC"/>
    <w:rsid w:val="00684371"/>
    <w:rsid w:val="00691B14"/>
    <w:rsid w:val="00693AEB"/>
    <w:rsid w:val="006B3563"/>
    <w:rsid w:val="006C4E07"/>
    <w:rsid w:val="006D4FD8"/>
    <w:rsid w:val="006F2FB4"/>
    <w:rsid w:val="006F31DD"/>
    <w:rsid w:val="00712E8E"/>
    <w:rsid w:val="00717248"/>
    <w:rsid w:val="00731F8F"/>
    <w:rsid w:val="00742257"/>
    <w:rsid w:val="00774CF3"/>
    <w:rsid w:val="007832E4"/>
    <w:rsid w:val="0079239C"/>
    <w:rsid w:val="007B46FF"/>
    <w:rsid w:val="007C321F"/>
    <w:rsid w:val="007F5949"/>
    <w:rsid w:val="008061B4"/>
    <w:rsid w:val="008117B4"/>
    <w:rsid w:val="00815862"/>
    <w:rsid w:val="00821402"/>
    <w:rsid w:val="00842126"/>
    <w:rsid w:val="00862022"/>
    <w:rsid w:val="00864265"/>
    <w:rsid w:val="00875819"/>
    <w:rsid w:val="008C440E"/>
    <w:rsid w:val="008C5BE9"/>
    <w:rsid w:val="00914EA1"/>
    <w:rsid w:val="009373F6"/>
    <w:rsid w:val="00967C53"/>
    <w:rsid w:val="00972758"/>
    <w:rsid w:val="00997838"/>
    <w:rsid w:val="009B08DA"/>
    <w:rsid w:val="009B5C69"/>
    <w:rsid w:val="009D3605"/>
    <w:rsid w:val="009F1B68"/>
    <w:rsid w:val="009F7028"/>
    <w:rsid w:val="00A03AD0"/>
    <w:rsid w:val="00A33E27"/>
    <w:rsid w:val="00A50E00"/>
    <w:rsid w:val="00A573A0"/>
    <w:rsid w:val="00A60A22"/>
    <w:rsid w:val="00A71F7E"/>
    <w:rsid w:val="00A80113"/>
    <w:rsid w:val="00A94952"/>
    <w:rsid w:val="00A95F44"/>
    <w:rsid w:val="00AB7100"/>
    <w:rsid w:val="00AD7437"/>
    <w:rsid w:val="00AE1955"/>
    <w:rsid w:val="00B04A96"/>
    <w:rsid w:val="00B17AEE"/>
    <w:rsid w:val="00B25B12"/>
    <w:rsid w:val="00B36A8E"/>
    <w:rsid w:val="00B70DEC"/>
    <w:rsid w:val="00B81972"/>
    <w:rsid w:val="00B85A36"/>
    <w:rsid w:val="00B91E4F"/>
    <w:rsid w:val="00BB13F5"/>
    <w:rsid w:val="00BB37E9"/>
    <w:rsid w:val="00C026A7"/>
    <w:rsid w:val="00C37421"/>
    <w:rsid w:val="00C4570A"/>
    <w:rsid w:val="00C8258F"/>
    <w:rsid w:val="00C917D4"/>
    <w:rsid w:val="00C94CC6"/>
    <w:rsid w:val="00CA1164"/>
    <w:rsid w:val="00CA3FAD"/>
    <w:rsid w:val="00CC2C11"/>
    <w:rsid w:val="00CD1C29"/>
    <w:rsid w:val="00CD5B6D"/>
    <w:rsid w:val="00CD716A"/>
    <w:rsid w:val="00CF25D5"/>
    <w:rsid w:val="00CF2672"/>
    <w:rsid w:val="00CF3AC9"/>
    <w:rsid w:val="00D0478E"/>
    <w:rsid w:val="00D12447"/>
    <w:rsid w:val="00D23626"/>
    <w:rsid w:val="00D30342"/>
    <w:rsid w:val="00D379B1"/>
    <w:rsid w:val="00D42CA9"/>
    <w:rsid w:val="00D46967"/>
    <w:rsid w:val="00DA7165"/>
    <w:rsid w:val="00DB1F3F"/>
    <w:rsid w:val="00DB5A37"/>
    <w:rsid w:val="00DD4174"/>
    <w:rsid w:val="00E026D5"/>
    <w:rsid w:val="00E221C2"/>
    <w:rsid w:val="00E6325D"/>
    <w:rsid w:val="00E947E5"/>
    <w:rsid w:val="00EA299D"/>
    <w:rsid w:val="00EA4AD6"/>
    <w:rsid w:val="00EA53AB"/>
    <w:rsid w:val="00EE5732"/>
    <w:rsid w:val="00EF4B30"/>
    <w:rsid w:val="00F11E6F"/>
    <w:rsid w:val="00F23663"/>
    <w:rsid w:val="00F458E0"/>
    <w:rsid w:val="00F611F4"/>
    <w:rsid w:val="00F91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605"/>
    <w:pPr>
      <w:spacing w:line="320" w:lineRule="exact"/>
      <w:contextualSpacing/>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F31DD"/>
    <w:rPr>
      <w:rFonts w:ascii="Arial" w:hAnsi="Arial"/>
    </w:rPr>
  </w:style>
  <w:style w:type="paragraph" w:styleId="DocumentMap">
    <w:name w:val="Document Map"/>
    <w:basedOn w:val="Normal"/>
    <w:link w:val="DocumentMapChar"/>
    <w:uiPriority w:val="99"/>
    <w:semiHidden/>
    <w:rsid w:val="00693AE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0478E"/>
    <w:rPr>
      <w:rFonts w:ascii="Times New Roman" w:hAnsi="Times New Roman" w:cs="Times New Roman"/>
      <w:sz w:val="2"/>
    </w:rPr>
  </w:style>
  <w:style w:type="character" w:styleId="Hyperlink">
    <w:name w:val="Hyperlink"/>
    <w:basedOn w:val="DefaultParagraphFont"/>
    <w:uiPriority w:val="99"/>
    <w:rsid w:val="00997838"/>
    <w:rPr>
      <w:rFonts w:cs="Times New Roman"/>
      <w:color w:val="0000FF"/>
      <w:u w:val="single"/>
    </w:rPr>
  </w:style>
  <w:style w:type="paragraph" w:styleId="BalloonText">
    <w:name w:val="Balloon Text"/>
    <w:basedOn w:val="Normal"/>
    <w:link w:val="BalloonTextChar"/>
    <w:uiPriority w:val="99"/>
    <w:semiHidden/>
    <w:rsid w:val="00607A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7AF5"/>
    <w:rPr>
      <w:rFonts w:ascii="Tahoma" w:hAnsi="Tahoma" w:cs="Tahoma"/>
      <w:sz w:val="16"/>
      <w:szCs w:val="16"/>
    </w:rPr>
  </w:style>
  <w:style w:type="paragraph" w:styleId="ListParagraph">
    <w:name w:val="List Paragraph"/>
    <w:basedOn w:val="Normal"/>
    <w:uiPriority w:val="99"/>
    <w:qFormat/>
    <w:rsid w:val="00712E8E"/>
    <w:pPr>
      <w:ind w:left="720"/>
    </w:pPr>
  </w:style>
  <w:style w:type="paragraph" w:customStyle="1" w:styleId="normalcopy">
    <w:name w:val="normalcopy"/>
    <w:basedOn w:val="Normal"/>
    <w:uiPriority w:val="99"/>
    <w:rsid w:val="00A95F44"/>
    <w:pPr>
      <w:spacing w:before="100" w:beforeAutospacing="1" w:after="100" w:afterAutospacing="1" w:line="240" w:lineRule="auto"/>
      <w:contextualSpacing w:val="0"/>
    </w:pPr>
    <w:rPr>
      <w:rFonts w:ascii="Times New Roman" w:eastAsia="Times New Roman" w:hAnsi="Times New Roman"/>
      <w:szCs w:val="24"/>
    </w:rPr>
  </w:style>
  <w:style w:type="character" w:styleId="FollowedHyperlink">
    <w:name w:val="FollowedHyperlink"/>
    <w:basedOn w:val="DefaultParagraphFont"/>
    <w:uiPriority w:val="99"/>
    <w:semiHidden/>
    <w:unhideWhenUsed/>
    <w:rsid w:val="00967C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ullcommnications.com" TargetMode="External"/><Relationship Id="rId3" Type="http://schemas.openxmlformats.org/officeDocument/2006/relationships/settings" Target="settings.xml"/><Relationship Id="rId7" Type="http://schemas.openxmlformats.org/officeDocument/2006/relationships/hyperlink" Target="mailto:jscull@scullcommunication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belcantodesign.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cullcommunications.com/pressresourc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nathan%20Scull\My%20Documents\00%20Ofc%20Templates%2007\normal_js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normal_js_1.dot</Template>
  <TotalTime>1</TotalTime>
  <Pages>3</Pages>
  <Words>830</Words>
  <Characters>4541</Characters>
  <Application>Microsoft Office Word</Application>
  <DocSecurity>0</DocSecurity>
  <Lines>105</Lines>
  <Paragraphs>54</Paragraphs>
  <ScaleCrop>false</ScaleCrop>
  <HeadingPairs>
    <vt:vector size="2" baseType="variant">
      <vt:variant>
        <vt:lpstr>Title</vt:lpstr>
      </vt:variant>
      <vt:variant>
        <vt:i4>1</vt:i4>
      </vt:variant>
    </vt:vector>
  </HeadingPairs>
  <TitlesOfParts>
    <vt:vector size="1" baseType="lpstr">
      <vt:lpstr>The e</vt:lpstr>
    </vt:vector>
  </TitlesOfParts>
  <Company> </Company>
  <LinksUpToDate>false</LinksUpToDate>
  <CharactersWithSpaces>5317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dc:title>
  <dc:subject/>
  <dc:creator> Jonathan Scull</dc:creator>
  <cp:keywords/>
  <dc:description/>
  <cp:lastModifiedBy> Jonathan Scull</cp:lastModifiedBy>
  <cp:revision>3</cp:revision>
  <cp:lastPrinted>2009-12-21T19:10:00Z</cp:lastPrinted>
  <dcterms:created xsi:type="dcterms:W3CDTF">2010-03-19T01:36:00Z</dcterms:created>
  <dcterms:modified xsi:type="dcterms:W3CDTF">2010-03-19T01:40:00Z</dcterms:modified>
</cp:coreProperties>
</file>