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7D7" w:rsidRPr="00143B37" w:rsidRDefault="001E1B0E" w:rsidP="00FE4FEF">
      <w:pPr>
        <w:spacing w:line="240" w:lineRule="exact"/>
        <w:contextualSpacing w:val="0"/>
        <w:rPr>
          <w:rFonts w:eastAsia="Times New Roman" w:cs="Arial"/>
          <w:b/>
          <w:bCs/>
          <w:i/>
          <w:iCs/>
          <w:color w:val="800000"/>
          <w:sz w:val="28"/>
          <w:szCs w:val="28"/>
        </w:rPr>
      </w:pPr>
      <w:r>
        <w:rPr>
          <w:rFonts w:eastAsia="Times New Roman" w:cs="Arial"/>
          <w:noProof/>
          <w:szCs w:val="24"/>
        </w:rPr>
        <w:drawing>
          <wp:anchor distT="0" distB="0" distL="114300" distR="114300" simplePos="0" relativeHeight="251659264" behindDoc="0" locked="0" layoutInCell="1" allowOverlap="1">
            <wp:simplePos x="0" y="0"/>
            <wp:positionH relativeFrom="column">
              <wp:posOffset>635</wp:posOffset>
            </wp:positionH>
            <wp:positionV relativeFrom="paragraph">
              <wp:posOffset>-304165</wp:posOffset>
            </wp:positionV>
            <wp:extent cx="6390005" cy="1383665"/>
            <wp:effectExtent l="19050" t="0" r="0" b="0"/>
            <wp:wrapThrough wrapText="bothSides">
              <wp:wrapPolygon edited="0">
                <wp:start x="-64" y="0"/>
                <wp:lineTo x="-64" y="21412"/>
                <wp:lineTo x="21572" y="21412"/>
                <wp:lineTo x="21572" y="0"/>
                <wp:lineTo x="-64" y="0"/>
              </wp:wrapPolygon>
            </wp:wrapThrough>
            <wp:docPr id="15" name="Picture 3" descr="furu_adl_logo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uru_adl_logo_crop.jpg"/>
                    <pic:cNvPicPr>
                      <a:picLocks noChangeAspect="1" noChangeArrowheads="1"/>
                    </pic:cNvPicPr>
                  </pic:nvPicPr>
                  <pic:blipFill>
                    <a:blip r:embed="rId7" cstate="print"/>
                    <a:srcRect/>
                    <a:stretch>
                      <a:fillRect/>
                    </a:stretch>
                  </pic:blipFill>
                  <pic:spPr bwMode="auto">
                    <a:xfrm>
                      <a:off x="0" y="0"/>
                      <a:ext cx="6390005" cy="1383665"/>
                    </a:xfrm>
                    <a:prstGeom prst="rect">
                      <a:avLst/>
                    </a:prstGeom>
                    <a:noFill/>
                    <a:ln w="9525">
                      <a:noFill/>
                      <a:miter lim="800000"/>
                      <a:headEnd/>
                      <a:tailEnd/>
                    </a:ln>
                  </pic:spPr>
                </pic:pic>
              </a:graphicData>
            </a:graphic>
          </wp:anchor>
        </w:drawing>
      </w:r>
      <w:r w:rsidR="00996C6B">
        <w:rPr>
          <w:rFonts w:eastAsia="Times New Roman" w:cs="Arial"/>
          <w:b/>
          <w:bCs/>
          <w:i/>
          <w:iCs/>
          <w:color w:val="800000"/>
          <w:sz w:val="28"/>
          <w:szCs w:val="28"/>
        </w:rPr>
        <w:t xml:space="preserve">Alpha Design Labs by Furutech </w:t>
      </w:r>
      <w:r w:rsidR="008C17D7" w:rsidRPr="00143B37">
        <w:rPr>
          <w:rFonts w:eastAsia="Times New Roman" w:cs="Arial"/>
          <w:b/>
          <w:bCs/>
          <w:i/>
          <w:iCs/>
          <w:color w:val="800000"/>
          <w:sz w:val="28"/>
          <w:szCs w:val="28"/>
        </w:rPr>
        <w:t>Formula 2 USB 2.0 Cables</w:t>
      </w:r>
    </w:p>
    <w:p w:rsidR="008C17D7" w:rsidRPr="00143B37" w:rsidRDefault="008C17D7" w:rsidP="00FE4FEF">
      <w:pPr>
        <w:spacing w:line="340" w:lineRule="exact"/>
        <w:contextualSpacing w:val="0"/>
        <w:rPr>
          <w:rFonts w:eastAsia="Times New Roman" w:cs="Arial"/>
          <w:b/>
          <w:bCs/>
          <w:i/>
          <w:iCs/>
          <w:color w:val="800000"/>
          <w:sz w:val="28"/>
          <w:szCs w:val="28"/>
        </w:rPr>
      </w:pPr>
      <w:r w:rsidRPr="00143B37">
        <w:rPr>
          <w:rFonts w:eastAsia="Times New Roman" w:cs="Arial"/>
          <w:b/>
          <w:bCs/>
          <w:i/>
          <w:iCs/>
          <w:color w:val="800000"/>
          <w:sz w:val="28"/>
          <w:szCs w:val="28"/>
        </w:rPr>
        <w:t xml:space="preserve">24k Gold-Plated Nonmagnetic USB 2.0 Connectors </w:t>
      </w:r>
    </w:p>
    <w:p w:rsidR="008C17D7" w:rsidRPr="00143B37" w:rsidRDefault="008C17D7" w:rsidP="00FE4FEF">
      <w:pPr>
        <w:spacing w:line="340" w:lineRule="exact"/>
        <w:contextualSpacing w:val="0"/>
        <w:rPr>
          <w:rFonts w:eastAsia="Times New Roman" w:cs="Arial"/>
          <w:b/>
          <w:bCs/>
          <w:i/>
          <w:iCs/>
          <w:color w:val="800000"/>
          <w:sz w:val="28"/>
          <w:szCs w:val="28"/>
        </w:rPr>
      </w:pPr>
      <w:r w:rsidRPr="00143B37">
        <w:rPr>
          <w:rFonts w:eastAsia="Times New Roman" w:cs="Arial"/>
          <w:b/>
          <w:bCs/>
          <w:i/>
          <w:iCs/>
          <w:color w:val="800000"/>
          <w:sz w:val="28"/>
          <w:szCs w:val="28"/>
        </w:rPr>
        <w:t>Silver-Plated α (Alpha) OFC Conductors</w:t>
      </w:r>
      <w:r w:rsidRPr="00143B37">
        <w:rPr>
          <w:rFonts w:eastAsia="Times New Roman" w:cs="Arial" w:hint="eastAsia"/>
          <w:b/>
          <w:bCs/>
          <w:i/>
          <w:iCs/>
          <w:color w:val="800000"/>
          <w:sz w:val="28"/>
          <w:szCs w:val="28"/>
        </w:rPr>
        <w:t xml:space="preserve"> </w:t>
      </w:r>
    </w:p>
    <w:p w:rsidR="008428A9" w:rsidRDefault="008428A9" w:rsidP="008428A9">
      <w:pPr>
        <w:contextualSpacing w:val="0"/>
        <w:rPr>
          <w:rFonts w:eastAsia="Times New Roman" w:cs="Arial"/>
          <w:b/>
          <w:bCs/>
          <w:i/>
          <w:iCs/>
          <w:color w:val="800000"/>
          <w:szCs w:val="28"/>
        </w:rPr>
      </w:pPr>
    </w:p>
    <w:p w:rsidR="00D804B8" w:rsidRPr="001A76EF" w:rsidRDefault="00996C6B" w:rsidP="00397FE0">
      <w:pPr>
        <w:jc w:val="both"/>
        <w:rPr>
          <w:rFonts w:eastAsia="Times New Roman" w:cs="Arial"/>
          <w:bCs/>
          <w:sz w:val="20"/>
          <w:szCs w:val="20"/>
        </w:rPr>
      </w:pPr>
      <w:r w:rsidRPr="001A76EF">
        <w:rPr>
          <w:rFonts w:eastAsia="Times New Roman" w:cs="Arial"/>
          <w:bCs/>
          <w:sz w:val="20"/>
          <w:szCs w:val="20"/>
        </w:rPr>
        <w:t>Tokyo, Japan • September 13</w:t>
      </w:r>
      <w:r w:rsidRPr="001A76EF">
        <w:rPr>
          <w:rFonts w:eastAsia="Times New Roman" w:cs="Arial"/>
          <w:bCs/>
          <w:sz w:val="20"/>
          <w:szCs w:val="20"/>
          <w:vertAlign w:val="superscript"/>
        </w:rPr>
        <w:t xml:space="preserve">th </w:t>
      </w:r>
      <w:r w:rsidRPr="001A76EF">
        <w:rPr>
          <w:rFonts w:eastAsia="Times New Roman" w:cs="Arial"/>
          <w:bCs/>
          <w:sz w:val="20"/>
          <w:szCs w:val="20"/>
        </w:rPr>
        <w:t xml:space="preserve"> 2010 • Furutech Co., Ltd., manufacturer of analog and digital audio and video cable plus a wide range of accessories, debuts ADL (Alpha Design Labs), quality products built with Furutech’s Pure Transmission Engineering expertise at surprisingly affordable prices. ADL’s </w:t>
      </w:r>
      <w:r w:rsidR="003A7864" w:rsidRPr="001A76EF">
        <w:rPr>
          <w:rFonts w:eastAsia="Times New Roman" w:cs="Arial"/>
          <w:bCs/>
          <w:sz w:val="20"/>
          <w:szCs w:val="20"/>
        </w:rPr>
        <w:t xml:space="preserve">second </w:t>
      </w:r>
      <w:r w:rsidRPr="001A76EF">
        <w:rPr>
          <w:rFonts w:eastAsia="Times New Roman" w:cs="Arial"/>
          <w:bCs/>
          <w:sz w:val="20"/>
          <w:szCs w:val="20"/>
        </w:rPr>
        <w:t xml:space="preserve">product release is </w:t>
      </w:r>
      <w:r w:rsidR="00D804B8" w:rsidRPr="001A76EF">
        <w:rPr>
          <w:rFonts w:eastAsia="Times New Roman" w:cs="Arial"/>
          <w:bCs/>
          <w:sz w:val="20"/>
          <w:szCs w:val="20"/>
        </w:rPr>
        <w:t xml:space="preserve">a refined, high performance yet cost-effective USB cable for computer-based </w:t>
      </w:r>
      <w:r w:rsidR="009E20FF" w:rsidRPr="001A76EF">
        <w:rPr>
          <w:rFonts w:eastAsia="Times New Roman" w:cs="Arial"/>
          <w:bCs/>
          <w:sz w:val="20"/>
          <w:szCs w:val="20"/>
        </w:rPr>
        <w:t xml:space="preserve">DAC </w:t>
      </w:r>
      <w:r w:rsidR="00D804B8" w:rsidRPr="001A76EF">
        <w:rPr>
          <w:rFonts w:eastAsia="Times New Roman" w:cs="Arial"/>
          <w:bCs/>
          <w:sz w:val="20"/>
          <w:szCs w:val="20"/>
        </w:rPr>
        <w:t xml:space="preserve">systems </w:t>
      </w:r>
      <w:r w:rsidR="009E20FF" w:rsidRPr="001A76EF">
        <w:rPr>
          <w:rFonts w:eastAsia="Times New Roman" w:cs="Arial"/>
          <w:bCs/>
          <w:sz w:val="20"/>
          <w:szCs w:val="20"/>
        </w:rPr>
        <w:t xml:space="preserve">like Alpha Design Labs own GT40 24/96 USB DAC/Analog Recorder.  </w:t>
      </w:r>
    </w:p>
    <w:p w:rsidR="007F2455" w:rsidRPr="001A76EF" w:rsidRDefault="007F2455" w:rsidP="008428A9">
      <w:pPr>
        <w:contextualSpacing w:val="0"/>
        <w:rPr>
          <w:rFonts w:eastAsia="Times New Roman" w:cs="Arial"/>
          <w:b/>
          <w:bCs/>
          <w:i/>
          <w:iCs/>
          <w:color w:val="800000"/>
          <w:sz w:val="20"/>
          <w:szCs w:val="20"/>
        </w:rPr>
      </w:pPr>
    </w:p>
    <w:p w:rsidR="00327EDB" w:rsidRPr="001A76EF" w:rsidRDefault="00327EDB" w:rsidP="00327EDB">
      <w:pPr>
        <w:spacing w:line="300" w:lineRule="exact"/>
        <w:contextualSpacing w:val="0"/>
        <w:jc w:val="both"/>
        <w:rPr>
          <w:rFonts w:eastAsia="Times New Roman" w:cs="Arial"/>
          <w:b/>
          <w:bCs/>
          <w:i/>
          <w:sz w:val="20"/>
          <w:szCs w:val="20"/>
        </w:rPr>
      </w:pPr>
      <w:r w:rsidRPr="001A76EF">
        <w:rPr>
          <w:rFonts w:eastAsia="Times New Roman" w:cs="Arial"/>
          <w:b/>
          <w:bCs/>
          <w:i/>
          <w:sz w:val="20"/>
          <w:szCs w:val="20"/>
        </w:rPr>
        <w:t>Hard Disk Management</w:t>
      </w:r>
    </w:p>
    <w:p w:rsidR="009E6C0E" w:rsidRPr="001A76EF" w:rsidRDefault="00940233" w:rsidP="00397FE0">
      <w:pPr>
        <w:jc w:val="both"/>
        <w:rPr>
          <w:rFonts w:eastAsia="Times New Roman" w:cs="Arial"/>
          <w:bCs/>
          <w:sz w:val="20"/>
          <w:szCs w:val="20"/>
        </w:rPr>
      </w:pPr>
      <w:r w:rsidRPr="001A76EF">
        <w:rPr>
          <w:rFonts w:eastAsia="Times New Roman" w:cs="Arial"/>
          <w:bCs/>
          <w:sz w:val="20"/>
          <w:szCs w:val="20"/>
        </w:rPr>
        <w:t>C</w:t>
      </w:r>
      <w:r w:rsidR="00327EDB" w:rsidRPr="001A76EF">
        <w:rPr>
          <w:rFonts w:eastAsia="Times New Roman" w:cs="Arial"/>
          <w:bCs/>
          <w:sz w:val="20"/>
          <w:szCs w:val="20"/>
        </w:rPr>
        <w:t>omputer-</w:t>
      </w:r>
      <w:r w:rsidRPr="001A76EF">
        <w:rPr>
          <w:rFonts w:eastAsia="Times New Roman" w:cs="Arial"/>
          <w:bCs/>
          <w:sz w:val="20"/>
          <w:szCs w:val="20"/>
        </w:rPr>
        <w:t>bound</w:t>
      </w:r>
      <w:r w:rsidR="00327EDB" w:rsidRPr="001A76EF">
        <w:rPr>
          <w:rFonts w:eastAsia="Times New Roman" w:cs="Arial"/>
          <w:bCs/>
          <w:sz w:val="20"/>
          <w:szCs w:val="20"/>
        </w:rPr>
        <w:t xml:space="preserve"> music enthusiasts </w:t>
      </w:r>
      <w:r w:rsidR="002321C5" w:rsidRPr="001A76EF">
        <w:rPr>
          <w:rFonts w:eastAsia="Times New Roman" w:cs="Arial"/>
          <w:bCs/>
          <w:sz w:val="20"/>
          <w:szCs w:val="20"/>
        </w:rPr>
        <w:t xml:space="preserve">with large collections of music on hard disk require </w:t>
      </w:r>
      <w:r w:rsidR="00327EDB" w:rsidRPr="001A76EF">
        <w:rPr>
          <w:rFonts w:eastAsia="Times New Roman" w:cs="Arial"/>
          <w:bCs/>
          <w:sz w:val="20"/>
          <w:szCs w:val="20"/>
        </w:rPr>
        <w:t xml:space="preserve">a top-quality </w:t>
      </w:r>
      <w:r w:rsidRPr="001A76EF">
        <w:rPr>
          <w:rFonts w:eastAsia="Times New Roman" w:cs="Arial"/>
          <w:bCs/>
          <w:sz w:val="20"/>
          <w:szCs w:val="20"/>
        </w:rPr>
        <w:t xml:space="preserve">USB cable for </w:t>
      </w:r>
      <w:r w:rsidR="002321C5" w:rsidRPr="001A76EF">
        <w:rPr>
          <w:rFonts w:eastAsia="Times New Roman" w:cs="Arial"/>
          <w:bCs/>
          <w:sz w:val="20"/>
          <w:szCs w:val="20"/>
        </w:rPr>
        <w:t xml:space="preserve">DACS like </w:t>
      </w:r>
      <w:r w:rsidR="009E6C0E" w:rsidRPr="001A76EF">
        <w:rPr>
          <w:rFonts w:eastAsia="Times New Roman" w:cs="Arial"/>
          <w:bCs/>
          <w:sz w:val="20"/>
          <w:szCs w:val="20"/>
        </w:rPr>
        <w:t xml:space="preserve">Alpha Design Labs’ </w:t>
      </w:r>
      <w:r w:rsidR="002321C5" w:rsidRPr="001A76EF">
        <w:rPr>
          <w:rFonts w:eastAsia="Times New Roman" w:cs="Arial"/>
          <w:bCs/>
          <w:sz w:val="20"/>
          <w:szCs w:val="20"/>
        </w:rPr>
        <w:t xml:space="preserve">GT40 24/96 USB DAC/Analog Recorder. </w:t>
      </w:r>
      <w:r w:rsidR="00752629" w:rsidRPr="001A76EF">
        <w:rPr>
          <w:rFonts w:eastAsia="Times New Roman" w:cs="Arial"/>
          <w:bCs/>
          <w:sz w:val="20"/>
          <w:szCs w:val="20"/>
        </w:rPr>
        <w:t xml:space="preserve">ADL </w:t>
      </w:r>
      <w:r w:rsidR="002321C5" w:rsidRPr="001A76EF">
        <w:rPr>
          <w:rFonts w:eastAsia="Times New Roman" w:cs="Arial"/>
          <w:bCs/>
          <w:sz w:val="20"/>
          <w:szCs w:val="20"/>
        </w:rPr>
        <w:t xml:space="preserve">created a high performance yet low cost USB 2.0 cable </w:t>
      </w:r>
      <w:r w:rsidR="009E6C0E" w:rsidRPr="001A76EF">
        <w:rPr>
          <w:rFonts w:eastAsia="Times New Roman" w:cs="Arial"/>
          <w:bCs/>
          <w:sz w:val="20"/>
          <w:szCs w:val="20"/>
        </w:rPr>
        <w:t xml:space="preserve">to pair with the GT40 that offers </w:t>
      </w:r>
      <w:r w:rsidR="002321C5" w:rsidRPr="001A76EF">
        <w:rPr>
          <w:rFonts w:eastAsia="Times New Roman" w:cs="Arial"/>
          <w:bCs/>
          <w:sz w:val="20"/>
          <w:szCs w:val="20"/>
        </w:rPr>
        <w:t>high levels of resolution, openness and musicality from computer files</w:t>
      </w:r>
      <w:r w:rsidR="00327EDB" w:rsidRPr="001A76EF">
        <w:rPr>
          <w:rFonts w:eastAsia="Times New Roman" w:cs="Arial"/>
          <w:bCs/>
          <w:sz w:val="20"/>
          <w:szCs w:val="20"/>
        </w:rPr>
        <w:t xml:space="preserve">. </w:t>
      </w:r>
      <w:r w:rsidR="009E6C0E" w:rsidRPr="001A76EF">
        <w:rPr>
          <w:rFonts w:eastAsia="Times New Roman" w:cs="Arial"/>
          <w:bCs/>
          <w:sz w:val="20"/>
          <w:szCs w:val="20"/>
        </w:rPr>
        <w:t xml:space="preserve">CD Redbook 16/44.1 and especially 24/96 files reveal a vivid, captivating sound unheard of at this price. </w:t>
      </w:r>
    </w:p>
    <w:p w:rsidR="009E6C0E" w:rsidRPr="001A76EF" w:rsidRDefault="009E6C0E" w:rsidP="00327EDB">
      <w:pPr>
        <w:spacing w:line="300" w:lineRule="exact"/>
        <w:contextualSpacing w:val="0"/>
        <w:jc w:val="both"/>
        <w:rPr>
          <w:rFonts w:eastAsia="Times New Roman" w:cs="Arial"/>
          <w:bCs/>
          <w:sz w:val="20"/>
          <w:szCs w:val="20"/>
        </w:rPr>
      </w:pPr>
    </w:p>
    <w:p w:rsidR="00327EDB" w:rsidRPr="001A76EF" w:rsidRDefault="009E6C0E" w:rsidP="00397FE0">
      <w:pPr>
        <w:jc w:val="both"/>
        <w:rPr>
          <w:rFonts w:eastAsia="Times New Roman" w:cs="Arial"/>
          <w:bCs/>
          <w:sz w:val="20"/>
          <w:szCs w:val="20"/>
        </w:rPr>
      </w:pPr>
      <w:r w:rsidRPr="001A76EF">
        <w:rPr>
          <w:rFonts w:eastAsia="Times New Roman" w:cs="Arial"/>
          <w:bCs/>
          <w:sz w:val="20"/>
          <w:szCs w:val="20"/>
        </w:rPr>
        <w:t xml:space="preserve">Pure Transmission Engineering </w:t>
      </w:r>
      <w:r w:rsidR="00327EDB" w:rsidRPr="001A76EF">
        <w:rPr>
          <w:rFonts w:eastAsia="Times New Roman" w:cs="Arial"/>
          <w:bCs/>
          <w:sz w:val="20"/>
          <w:szCs w:val="20"/>
        </w:rPr>
        <w:t>begin</w:t>
      </w:r>
      <w:r w:rsidRPr="001A76EF">
        <w:rPr>
          <w:rFonts w:eastAsia="Times New Roman" w:cs="Arial"/>
          <w:bCs/>
          <w:sz w:val="20"/>
          <w:szCs w:val="20"/>
        </w:rPr>
        <w:t>s</w:t>
      </w:r>
      <w:r w:rsidR="00327EDB" w:rsidRPr="001A76EF">
        <w:rPr>
          <w:rFonts w:eastAsia="Times New Roman" w:cs="Arial"/>
          <w:bCs/>
          <w:sz w:val="20"/>
          <w:szCs w:val="20"/>
        </w:rPr>
        <w:t xml:space="preserve"> with silver-plated α (Alpha) OFC conductors and a special-grade high-density polyethylene insulation/dielectric. As illustrated below Formula 2 features three-layer shielding and </w:t>
      </w:r>
      <w:r w:rsidRPr="001A76EF">
        <w:rPr>
          <w:rFonts w:eastAsia="Times New Roman" w:cs="Arial"/>
          <w:bCs/>
          <w:sz w:val="20"/>
          <w:szCs w:val="20"/>
        </w:rPr>
        <w:t>elegant, beautifully-</w:t>
      </w:r>
      <w:r w:rsidR="00327EDB" w:rsidRPr="001A76EF">
        <w:rPr>
          <w:rFonts w:eastAsia="Times New Roman" w:cs="Arial"/>
          <w:bCs/>
          <w:sz w:val="20"/>
          <w:szCs w:val="20"/>
        </w:rPr>
        <w:t xml:space="preserve">engineered 24k gold-plated USB 2.0 connectors. As with </w:t>
      </w:r>
      <w:r w:rsidRPr="001A76EF">
        <w:rPr>
          <w:rFonts w:eastAsia="Times New Roman" w:cs="Arial"/>
          <w:bCs/>
          <w:sz w:val="20"/>
          <w:szCs w:val="20"/>
        </w:rPr>
        <w:t xml:space="preserve">Furutech’s </w:t>
      </w:r>
      <w:r w:rsidR="00327EDB" w:rsidRPr="001A76EF">
        <w:rPr>
          <w:rFonts w:eastAsia="Times New Roman" w:cs="Arial"/>
          <w:bCs/>
          <w:sz w:val="20"/>
          <w:szCs w:val="20"/>
        </w:rPr>
        <w:t>more highly specified GT2 and GT3</w:t>
      </w:r>
      <w:r w:rsidRPr="001A76EF">
        <w:rPr>
          <w:rFonts w:eastAsia="Times New Roman" w:cs="Arial"/>
          <w:bCs/>
          <w:sz w:val="20"/>
          <w:szCs w:val="20"/>
        </w:rPr>
        <w:t xml:space="preserve"> USB cables</w:t>
      </w:r>
      <w:r w:rsidR="00327EDB" w:rsidRPr="001A76EF">
        <w:rPr>
          <w:rFonts w:eastAsia="Times New Roman" w:cs="Arial"/>
          <w:bCs/>
          <w:sz w:val="20"/>
          <w:szCs w:val="20"/>
        </w:rPr>
        <w:t xml:space="preserve"> the wrap includes damping and insulating materials keeping mechanical ringing from affecting the sound. A carefully engineered clamp improves grip and keeps both mechanical and electrical distortion at bay. </w:t>
      </w:r>
    </w:p>
    <w:p w:rsidR="00327EDB" w:rsidRPr="001A76EF" w:rsidRDefault="00327EDB" w:rsidP="00327EDB">
      <w:pPr>
        <w:spacing w:line="300" w:lineRule="exact"/>
        <w:contextualSpacing w:val="0"/>
        <w:jc w:val="both"/>
        <w:rPr>
          <w:rFonts w:eastAsia="Times New Roman" w:cs="Arial"/>
          <w:bCs/>
          <w:sz w:val="20"/>
          <w:szCs w:val="20"/>
        </w:rPr>
      </w:pPr>
    </w:p>
    <w:p w:rsidR="007F2455" w:rsidRPr="001A76EF" w:rsidRDefault="00327EDB" w:rsidP="00397FE0">
      <w:pPr>
        <w:jc w:val="both"/>
        <w:rPr>
          <w:rFonts w:eastAsia="Times New Roman" w:cs="Arial"/>
          <w:bCs/>
          <w:sz w:val="20"/>
          <w:szCs w:val="20"/>
        </w:rPr>
      </w:pPr>
      <w:r w:rsidRPr="001A76EF">
        <w:rPr>
          <w:rFonts w:eastAsia="Times New Roman" w:cs="Arial"/>
          <w:bCs/>
          <w:sz w:val="20"/>
          <w:szCs w:val="20"/>
        </w:rPr>
        <w:t>The result is much as you will hear from our GT2 USB cable: Clear and open highs, elegant midrange textures, powerful</w:t>
      </w:r>
      <w:r w:rsidR="009E6C0E" w:rsidRPr="001A76EF">
        <w:rPr>
          <w:rFonts w:eastAsia="Times New Roman" w:cs="Arial"/>
          <w:bCs/>
          <w:sz w:val="20"/>
          <w:szCs w:val="20"/>
        </w:rPr>
        <w:t xml:space="preserve"> bass, and an </w:t>
      </w:r>
      <w:r w:rsidRPr="001A76EF">
        <w:rPr>
          <w:rFonts w:eastAsia="Times New Roman" w:cs="Arial"/>
          <w:bCs/>
          <w:sz w:val="20"/>
          <w:szCs w:val="20"/>
        </w:rPr>
        <w:t>enhanced sense of the sheer palpability of the music you’ll enjoy.</w:t>
      </w:r>
    </w:p>
    <w:p w:rsidR="00BF24AF" w:rsidRPr="001A76EF" w:rsidRDefault="00BF24AF" w:rsidP="007F2455">
      <w:pPr>
        <w:spacing w:line="300" w:lineRule="exact"/>
        <w:contextualSpacing w:val="0"/>
        <w:rPr>
          <w:rFonts w:eastAsia="Times New Roman" w:cs="Arial"/>
          <w:noProof/>
          <w:sz w:val="20"/>
          <w:szCs w:val="20"/>
        </w:rPr>
      </w:pPr>
    </w:p>
    <w:p w:rsidR="009E6C0E" w:rsidRPr="001A76EF" w:rsidRDefault="001E1B0E" w:rsidP="007F2455">
      <w:pPr>
        <w:spacing w:line="300" w:lineRule="exact"/>
        <w:contextualSpacing w:val="0"/>
        <w:rPr>
          <w:rFonts w:eastAsia="Times New Roman" w:cs="Arial"/>
          <w:sz w:val="20"/>
          <w:szCs w:val="20"/>
        </w:rPr>
      </w:pPr>
      <w:r w:rsidRPr="001A76EF">
        <w:rPr>
          <w:rFonts w:eastAsia="Times New Roman" w:cs="Arial"/>
          <w:noProof/>
          <w:sz w:val="20"/>
          <w:szCs w:val="20"/>
        </w:rPr>
        <w:drawing>
          <wp:anchor distT="0" distB="0" distL="114300" distR="114300" simplePos="0" relativeHeight="251657216" behindDoc="0" locked="0" layoutInCell="0" allowOverlap="0">
            <wp:simplePos x="0" y="0"/>
            <wp:positionH relativeFrom="column">
              <wp:posOffset>239395</wp:posOffset>
            </wp:positionH>
            <wp:positionV relativeFrom="paragraph">
              <wp:posOffset>49530</wp:posOffset>
            </wp:positionV>
            <wp:extent cx="5737225" cy="1383030"/>
            <wp:effectExtent l="19050" t="0" r="0" b="0"/>
            <wp:wrapSquare wrapText="bothSides"/>
            <wp:docPr id="13" name="Picture 1" descr="furu_f2_usb_120_de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ru_f2_usb_120_deck.jpg"/>
                    <pic:cNvPicPr>
                      <a:picLocks noChangeAspect="1" noChangeArrowheads="1"/>
                    </pic:cNvPicPr>
                  </pic:nvPicPr>
                  <pic:blipFill>
                    <a:blip r:embed="rId8" cstate="print"/>
                    <a:srcRect/>
                    <a:stretch>
                      <a:fillRect/>
                    </a:stretch>
                  </pic:blipFill>
                  <pic:spPr bwMode="auto">
                    <a:xfrm>
                      <a:off x="0" y="0"/>
                      <a:ext cx="5737225" cy="1383030"/>
                    </a:xfrm>
                    <a:prstGeom prst="rect">
                      <a:avLst/>
                    </a:prstGeom>
                    <a:noFill/>
                    <a:ln w="9525">
                      <a:noFill/>
                      <a:miter lim="800000"/>
                      <a:headEnd/>
                      <a:tailEnd/>
                    </a:ln>
                  </pic:spPr>
                </pic:pic>
              </a:graphicData>
            </a:graphic>
          </wp:anchor>
        </w:drawing>
      </w:r>
    </w:p>
    <w:p w:rsidR="00F276A6" w:rsidRPr="001A76EF" w:rsidRDefault="00F276A6" w:rsidP="00E552C4">
      <w:pPr>
        <w:spacing w:before="100" w:beforeAutospacing="1" w:after="100" w:afterAutospacing="1" w:line="240" w:lineRule="auto"/>
        <w:contextualSpacing w:val="0"/>
        <w:rPr>
          <w:rFonts w:eastAsia="Times New Roman" w:cs="Arial"/>
          <w:sz w:val="20"/>
          <w:szCs w:val="20"/>
        </w:rPr>
      </w:pPr>
    </w:p>
    <w:p w:rsidR="00F276A6" w:rsidRPr="001A76EF" w:rsidRDefault="00F276A6" w:rsidP="00E552C4">
      <w:pPr>
        <w:spacing w:before="100" w:beforeAutospacing="1" w:after="100" w:afterAutospacing="1" w:line="240" w:lineRule="auto"/>
        <w:contextualSpacing w:val="0"/>
        <w:rPr>
          <w:rFonts w:eastAsia="Times New Roman" w:cs="Arial"/>
          <w:sz w:val="20"/>
          <w:szCs w:val="20"/>
        </w:rPr>
      </w:pPr>
    </w:p>
    <w:p w:rsidR="00F276A6" w:rsidRPr="001A76EF" w:rsidRDefault="00F276A6" w:rsidP="00E552C4">
      <w:pPr>
        <w:spacing w:before="100" w:beforeAutospacing="1" w:after="100" w:afterAutospacing="1" w:line="240" w:lineRule="auto"/>
        <w:contextualSpacing w:val="0"/>
        <w:rPr>
          <w:rFonts w:eastAsia="Times New Roman" w:cs="Arial"/>
          <w:sz w:val="20"/>
          <w:szCs w:val="20"/>
        </w:rPr>
      </w:pPr>
    </w:p>
    <w:p w:rsidR="00F276A6" w:rsidRPr="001A76EF" w:rsidRDefault="00F64488" w:rsidP="00F64488">
      <w:pPr>
        <w:spacing w:before="100" w:beforeAutospacing="1" w:after="100" w:afterAutospacing="1" w:line="240" w:lineRule="auto"/>
        <w:ind w:firstLine="720"/>
        <w:contextualSpacing w:val="0"/>
        <w:rPr>
          <w:rFonts w:eastAsia="Times New Roman" w:cs="Arial"/>
          <w:sz w:val="20"/>
          <w:szCs w:val="20"/>
        </w:rPr>
      </w:pPr>
      <w:r w:rsidRPr="001A76EF">
        <w:rPr>
          <w:rFonts w:eastAsia="Times New Roman" w:cs="Arial"/>
          <w:sz w:val="20"/>
          <w:szCs w:val="20"/>
        </w:rPr>
        <w:t>Formula 2 USB A-A</w:t>
      </w:r>
      <w:r w:rsidRPr="001A76EF">
        <w:rPr>
          <w:rFonts w:eastAsia="Times New Roman" w:cs="Arial"/>
          <w:sz w:val="20"/>
          <w:szCs w:val="20"/>
        </w:rPr>
        <w:tab/>
      </w:r>
      <w:r w:rsidRPr="001A76EF">
        <w:rPr>
          <w:rFonts w:eastAsia="Times New Roman" w:cs="Arial"/>
          <w:sz w:val="20"/>
          <w:szCs w:val="20"/>
        </w:rPr>
        <w:tab/>
      </w:r>
      <w:r w:rsidRPr="001A76EF">
        <w:rPr>
          <w:rFonts w:eastAsia="Times New Roman" w:cs="Arial"/>
          <w:sz w:val="20"/>
          <w:szCs w:val="20"/>
        </w:rPr>
        <w:tab/>
        <w:t xml:space="preserve">   A-B</w:t>
      </w:r>
      <w:r w:rsidRPr="001A76EF">
        <w:rPr>
          <w:rFonts w:eastAsia="Times New Roman" w:cs="Arial"/>
          <w:sz w:val="20"/>
          <w:szCs w:val="20"/>
        </w:rPr>
        <w:tab/>
      </w:r>
      <w:r w:rsidRPr="001A76EF">
        <w:rPr>
          <w:rFonts w:eastAsia="Times New Roman" w:cs="Arial"/>
          <w:sz w:val="20"/>
          <w:szCs w:val="20"/>
        </w:rPr>
        <w:tab/>
      </w:r>
      <w:r w:rsidRPr="001A76EF">
        <w:rPr>
          <w:rFonts w:eastAsia="Times New Roman" w:cs="Arial"/>
          <w:sz w:val="20"/>
          <w:szCs w:val="20"/>
        </w:rPr>
        <w:tab/>
      </w:r>
      <w:r w:rsidRPr="001A76EF">
        <w:rPr>
          <w:rFonts w:eastAsia="Times New Roman" w:cs="Arial"/>
          <w:sz w:val="20"/>
          <w:szCs w:val="20"/>
        </w:rPr>
        <w:tab/>
        <w:t>A-miniB</w:t>
      </w:r>
    </w:p>
    <w:p w:rsidR="0083789C" w:rsidRPr="001A76EF" w:rsidRDefault="009E20FF" w:rsidP="00B87241">
      <w:pPr>
        <w:spacing w:before="100" w:beforeAutospacing="1" w:after="100" w:afterAutospacing="1" w:line="240" w:lineRule="auto"/>
        <w:jc w:val="both"/>
        <w:rPr>
          <w:rFonts w:eastAsia="Times New Roman" w:cs="Arial"/>
          <w:i/>
          <w:sz w:val="20"/>
          <w:szCs w:val="20"/>
        </w:rPr>
      </w:pPr>
      <w:r w:rsidRPr="001A76EF">
        <w:rPr>
          <w:rFonts w:eastAsia="Times New Roman" w:cs="Arial"/>
          <w:i/>
          <w:sz w:val="20"/>
          <w:szCs w:val="20"/>
        </w:rPr>
        <w:lastRenderedPageBreak/>
        <w:t>Formula 2 USB cables are available now in the US ranging in price -- depending on length -- between $43 for 0.6 meters to $102 for a 5.0m length.</w:t>
      </w:r>
    </w:p>
    <w:p w:rsidR="00752629" w:rsidRPr="001A76EF" w:rsidRDefault="00752629" w:rsidP="00D5599B">
      <w:pPr>
        <w:spacing w:line="280" w:lineRule="exact"/>
        <w:rPr>
          <w:rFonts w:eastAsia="Times New Roman" w:cs="Arial"/>
          <w:b/>
          <w:bCs/>
          <w:i/>
          <w:iCs/>
          <w:sz w:val="20"/>
          <w:szCs w:val="20"/>
        </w:rPr>
      </w:pPr>
    </w:p>
    <w:p w:rsidR="000129D7" w:rsidRPr="001A76EF" w:rsidRDefault="00E80DAC" w:rsidP="00D5599B">
      <w:pPr>
        <w:spacing w:line="280" w:lineRule="exact"/>
        <w:rPr>
          <w:rFonts w:eastAsia="Times New Roman" w:cs="Arial"/>
          <w:b/>
          <w:bCs/>
          <w:i/>
          <w:iCs/>
          <w:sz w:val="20"/>
          <w:szCs w:val="20"/>
        </w:rPr>
      </w:pPr>
      <w:r w:rsidRPr="001A76EF">
        <w:rPr>
          <w:rFonts w:eastAsia="Times New Roman" w:cs="Arial"/>
          <w:b/>
          <w:bCs/>
          <w:i/>
          <w:iCs/>
          <w:sz w:val="20"/>
          <w:szCs w:val="20"/>
        </w:rPr>
        <w:t xml:space="preserve">Drive </w:t>
      </w:r>
      <w:r w:rsidR="007230D7" w:rsidRPr="001A76EF">
        <w:rPr>
          <w:rFonts w:eastAsia="Times New Roman" w:cs="Arial"/>
          <w:b/>
          <w:bCs/>
          <w:i/>
          <w:iCs/>
          <w:sz w:val="20"/>
          <w:szCs w:val="20"/>
        </w:rPr>
        <w:t xml:space="preserve">Your </w:t>
      </w:r>
      <w:r w:rsidR="00AF5A82" w:rsidRPr="001A76EF">
        <w:rPr>
          <w:rFonts w:eastAsia="Times New Roman" w:cs="Arial"/>
          <w:b/>
          <w:bCs/>
          <w:i/>
          <w:iCs/>
          <w:sz w:val="20"/>
          <w:szCs w:val="20"/>
        </w:rPr>
        <w:t xml:space="preserve">Computer Music </w:t>
      </w:r>
      <w:r w:rsidR="007230D7" w:rsidRPr="001A76EF">
        <w:rPr>
          <w:rFonts w:eastAsia="Times New Roman" w:cs="Arial"/>
          <w:b/>
          <w:bCs/>
          <w:i/>
          <w:iCs/>
          <w:sz w:val="20"/>
          <w:szCs w:val="20"/>
        </w:rPr>
        <w:t>System t</w:t>
      </w:r>
      <w:r w:rsidRPr="001A76EF">
        <w:rPr>
          <w:rFonts w:eastAsia="Times New Roman" w:cs="Arial"/>
          <w:b/>
          <w:bCs/>
          <w:i/>
          <w:iCs/>
          <w:sz w:val="20"/>
          <w:szCs w:val="20"/>
        </w:rPr>
        <w:t xml:space="preserve">o </w:t>
      </w:r>
      <w:r w:rsidR="00826299" w:rsidRPr="001A76EF">
        <w:rPr>
          <w:rFonts w:eastAsia="Times New Roman" w:cs="Arial"/>
          <w:b/>
          <w:bCs/>
          <w:i/>
          <w:iCs/>
          <w:sz w:val="20"/>
          <w:szCs w:val="20"/>
        </w:rPr>
        <w:t>First In Class!</w:t>
      </w:r>
    </w:p>
    <w:p w:rsidR="00752629" w:rsidRPr="001A76EF" w:rsidRDefault="00752629" w:rsidP="00D5599B">
      <w:pPr>
        <w:rPr>
          <w:rFonts w:eastAsia="Calibri" w:cs="Arial"/>
          <w:b/>
          <w:bCs/>
          <w:i/>
          <w:sz w:val="20"/>
          <w:szCs w:val="20"/>
        </w:rPr>
      </w:pPr>
    </w:p>
    <w:p w:rsidR="006B4263" w:rsidRPr="001A76EF" w:rsidRDefault="003F4B30" w:rsidP="00D5599B">
      <w:pPr>
        <w:rPr>
          <w:rFonts w:eastAsia="Calibri" w:cs="Arial"/>
          <w:b/>
          <w:bCs/>
          <w:i/>
          <w:sz w:val="20"/>
          <w:szCs w:val="20"/>
        </w:rPr>
      </w:pPr>
      <w:r w:rsidRPr="001A76EF">
        <w:rPr>
          <w:rFonts w:eastAsia="Calibri" w:cs="Arial"/>
          <w:b/>
          <w:bCs/>
          <w:i/>
          <w:sz w:val="20"/>
          <w:szCs w:val="20"/>
        </w:rPr>
        <w:t>Construction and Materials</w:t>
      </w:r>
    </w:p>
    <w:p w:rsidR="006B4263" w:rsidRPr="001A76EF" w:rsidRDefault="001E1B0E" w:rsidP="00D5599B">
      <w:pPr>
        <w:rPr>
          <w:rFonts w:eastAsia="Calibri" w:cs="Arial"/>
          <w:b/>
          <w:bCs/>
          <w:i/>
          <w:sz w:val="20"/>
          <w:szCs w:val="20"/>
        </w:rPr>
      </w:pPr>
      <w:r w:rsidRPr="001A76EF">
        <w:rPr>
          <w:rFonts w:eastAsia="Calibri" w:cs="Arial"/>
          <w:b/>
          <w:bCs/>
          <w:i/>
          <w:noProof/>
          <w:sz w:val="20"/>
          <w:szCs w:val="20"/>
        </w:rPr>
        <w:drawing>
          <wp:anchor distT="0" distB="0" distL="114300" distR="114300" simplePos="0" relativeHeight="251658240" behindDoc="0" locked="0" layoutInCell="1" allowOverlap="1">
            <wp:simplePos x="0" y="0"/>
            <wp:positionH relativeFrom="column">
              <wp:posOffset>635</wp:posOffset>
            </wp:positionH>
            <wp:positionV relativeFrom="paragraph">
              <wp:posOffset>164465</wp:posOffset>
            </wp:positionV>
            <wp:extent cx="4600575" cy="2901950"/>
            <wp:effectExtent l="19050" t="0" r="9525" b="0"/>
            <wp:wrapThrough wrapText="bothSides">
              <wp:wrapPolygon edited="0">
                <wp:start x="-89" y="0"/>
                <wp:lineTo x="-89" y="21411"/>
                <wp:lineTo x="21645" y="21411"/>
                <wp:lineTo x="21645" y="0"/>
                <wp:lineTo x="-89" y="0"/>
              </wp:wrapPolygon>
            </wp:wrapThrough>
            <wp:docPr id="12" name="Picture 2" descr="furu_f2_usb_120_con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ru_f2_usb_120_const.jpg"/>
                    <pic:cNvPicPr>
                      <a:picLocks noChangeAspect="1" noChangeArrowheads="1"/>
                    </pic:cNvPicPr>
                  </pic:nvPicPr>
                  <pic:blipFill>
                    <a:blip r:embed="rId9" cstate="print"/>
                    <a:srcRect/>
                    <a:stretch>
                      <a:fillRect/>
                    </a:stretch>
                  </pic:blipFill>
                  <pic:spPr bwMode="auto">
                    <a:xfrm>
                      <a:off x="0" y="0"/>
                      <a:ext cx="4600575" cy="2901950"/>
                    </a:xfrm>
                    <a:prstGeom prst="rect">
                      <a:avLst/>
                    </a:prstGeom>
                    <a:noFill/>
                    <a:ln w="9525">
                      <a:noFill/>
                      <a:miter lim="800000"/>
                      <a:headEnd/>
                      <a:tailEnd/>
                    </a:ln>
                  </pic:spPr>
                </pic:pic>
              </a:graphicData>
            </a:graphic>
          </wp:anchor>
        </w:drawing>
      </w: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6B4263" w:rsidRPr="001A76EF" w:rsidRDefault="006B4263" w:rsidP="00D5599B">
      <w:pPr>
        <w:rPr>
          <w:rFonts w:eastAsia="Calibri" w:cs="Arial"/>
          <w:b/>
          <w:bCs/>
          <w:i/>
          <w:sz w:val="20"/>
          <w:szCs w:val="20"/>
        </w:rPr>
      </w:pPr>
    </w:p>
    <w:p w:rsidR="003F4B30" w:rsidRPr="001A76EF" w:rsidRDefault="003F4B30" w:rsidP="003F4B30">
      <w:pPr>
        <w:rPr>
          <w:rFonts w:eastAsia="Calibri" w:cs="Arial"/>
          <w:b/>
          <w:bCs/>
          <w:i/>
          <w:sz w:val="20"/>
          <w:szCs w:val="20"/>
        </w:rPr>
      </w:pPr>
      <w:r w:rsidRPr="001A76EF">
        <w:rPr>
          <w:rFonts w:eastAsia="Calibri" w:cs="Arial"/>
          <w:b/>
          <w:bCs/>
          <w:i/>
          <w:sz w:val="20"/>
          <w:szCs w:val="20"/>
        </w:rPr>
        <w:t>Features</w:t>
      </w:r>
    </w:p>
    <w:p w:rsidR="003F4B30" w:rsidRPr="001A76EF" w:rsidRDefault="003F4B30" w:rsidP="003F4B30">
      <w:pPr>
        <w:numPr>
          <w:ilvl w:val="0"/>
          <w:numId w:val="12"/>
        </w:numPr>
        <w:rPr>
          <w:rFonts w:eastAsia="Calibri" w:cs="Arial"/>
          <w:bCs/>
          <w:sz w:val="20"/>
          <w:szCs w:val="20"/>
        </w:rPr>
      </w:pPr>
      <w:r w:rsidRPr="001A76EF">
        <w:rPr>
          <w:rFonts w:eastAsia="Calibri" w:cs="Arial"/>
          <w:bCs/>
          <w:sz w:val="20"/>
          <w:szCs w:val="20"/>
        </w:rPr>
        <w:t>Main conductor: Silver-plated α (Alpha) OFC Conductors</w:t>
      </w:r>
    </w:p>
    <w:p w:rsidR="003F4B30" w:rsidRPr="001A76EF" w:rsidRDefault="003F4B30" w:rsidP="003F4B30">
      <w:pPr>
        <w:numPr>
          <w:ilvl w:val="0"/>
          <w:numId w:val="12"/>
        </w:numPr>
        <w:rPr>
          <w:rFonts w:eastAsia="Calibri" w:cs="Arial"/>
          <w:bCs/>
          <w:sz w:val="20"/>
          <w:szCs w:val="20"/>
        </w:rPr>
      </w:pPr>
      <w:r w:rsidRPr="001A76EF">
        <w:rPr>
          <w:rFonts w:eastAsia="Calibri" w:cs="Arial"/>
          <w:bCs/>
          <w:sz w:val="20"/>
          <w:szCs w:val="20"/>
        </w:rPr>
        <w:t>Main Insulation: Special-grade high-density polyethylene</w:t>
      </w:r>
    </w:p>
    <w:p w:rsidR="003F4B30" w:rsidRPr="001A76EF" w:rsidRDefault="003F4B30" w:rsidP="003F4B30">
      <w:pPr>
        <w:numPr>
          <w:ilvl w:val="0"/>
          <w:numId w:val="12"/>
        </w:numPr>
        <w:rPr>
          <w:rFonts w:eastAsia="Calibri" w:cs="Arial"/>
          <w:bCs/>
          <w:sz w:val="20"/>
          <w:szCs w:val="20"/>
        </w:rPr>
      </w:pPr>
      <w:r w:rsidRPr="001A76EF">
        <w:rPr>
          <w:rFonts w:eastAsia="Calibri" w:cs="Arial"/>
          <w:bCs/>
          <w:sz w:val="20"/>
          <w:szCs w:val="20"/>
        </w:rPr>
        <w:t>3-layer shield construction for improved noise insulation</w:t>
      </w:r>
    </w:p>
    <w:p w:rsidR="003F4B30" w:rsidRPr="001A76EF" w:rsidRDefault="003F4B30" w:rsidP="003F4B30">
      <w:pPr>
        <w:numPr>
          <w:ilvl w:val="0"/>
          <w:numId w:val="12"/>
        </w:numPr>
        <w:rPr>
          <w:rFonts w:eastAsia="Calibri" w:cs="Arial"/>
          <w:bCs/>
          <w:sz w:val="20"/>
          <w:szCs w:val="20"/>
        </w:rPr>
      </w:pPr>
      <w:r w:rsidRPr="001A76EF">
        <w:rPr>
          <w:rFonts w:eastAsia="Calibri" w:cs="Arial"/>
          <w:bCs/>
          <w:sz w:val="20"/>
          <w:szCs w:val="20"/>
        </w:rPr>
        <w:t>Connectors: Furutech-engineered 24k gold-plated USB series Connectors</w:t>
      </w:r>
    </w:p>
    <w:p w:rsidR="003F4B30" w:rsidRPr="001A76EF" w:rsidRDefault="003F4B30" w:rsidP="003F4B30">
      <w:pPr>
        <w:numPr>
          <w:ilvl w:val="0"/>
          <w:numId w:val="12"/>
        </w:numPr>
        <w:rPr>
          <w:rFonts w:eastAsia="Calibri" w:cs="Arial"/>
          <w:bCs/>
          <w:sz w:val="20"/>
          <w:szCs w:val="20"/>
        </w:rPr>
      </w:pPr>
      <w:r w:rsidRPr="001A76EF">
        <w:rPr>
          <w:rFonts w:eastAsia="Calibri" w:cs="Arial"/>
          <w:bCs/>
          <w:sz w:val="20"/>
          <w:szCs w:val="20"/>
        </w:rPr>
        <w:t>The best damping and insulation materials for improved frequency extension and tonal balance</w:t>
      </w:r>
    </w:p>
    <w:p w:rsidR="003F4B30" w:rsidRPr="001A76EF" w:rsidRDefault="003F4B30" w:rsidP="003F4B30">
      <w:pPr>
        <w:numPr>
          <w:ilvl w:val="0"/>
          <w:numId w:val="12"/>
        </w:numPr>
        <w:rPr>
          <w:rFonts w:eastAsia="Calibri" w:cs="Arial"/>
          <w:bCs/>
          <w:sz w:val="20"/>
          <w:szCs w:val="20"/>
        </w:rPr>
      </w:pPr>
      <w:r w:rsidRPr="001A76EF">
        <w:rPr>
          <w:rFonts w:eastAsia="Calibri" w:cs="Arial"/>
          <w:bCs/>
          <w:sz w:val="20"/>
          <w:szCs w:val="20"/>
        </w:rPr>
        <w:t>Cable Types</w:t>
      </w:r>
    </w:p>
    <w:p w:rsidR="003F4B30" w:rsidRPr="001A76EF" w:rsidRDefault="003F4B30" w:rsidP="003F4B30">
      <w:pPr>
        <w:numPr>
          <w:ilvl w:val="1"/>
          <w:numId w:val="12"/>
        </w:numPr>
        <w:rPr>
          <w:rFonts w:eastAsia="Calibri" w:cs="Arial"/>
          <w:bCs/>
          <w:sz w:val="20"/>
          <w:szCs w:val="20"/>
        </w:rPr>
      </w:pPr>
      <w:r w:rsidRPr="001A76EF">
        <w:rPr>
          <w:rFonts w:eastAsia="Calibri" w:cs="Arial"/>
          <w:bCs/>
          <w:sz w:val="20"/>
          <w:szCs w:val="20"/>
        </w:rPr>
        <w:t xml:space="preserve">Formula 2 USB-A (Type A-A) / USB-B (Type A-B) / USB-mini B (Type A-mini B) </w:t>
      </w:r>
    </w:p>
    <w:p w:rsidR="003F4B30" w:rsidRPr="001A76EF" w:rsidRDefault="003F4B30" w:rsidP="003F4B30">
      <w:pPr>
        <w:numPr>
          <w:ilvl w:val="0"/>
          <w:numId w:val="12"/>
        </w:numPr>
        <w:rPr>
          <w:rFonts w:eastAsia="Calibri" w:cs="Arial"/>
          <w:bCs/>
          <w:sz w:val="20"/>
          <w:szCs w:val="20"/>
        </w:rPr>
      </w:pPr>
      <w:r w:rsidRPr="001A76EF">
        <w:rPr>
          <w:rFonts w:eastAsia="Calibri" w:cs="Arial"/>
          <w:bCs/>
          <w:sz w:val="20"/>
          <w:szCs w:val="20"/>
        </w:rPr>
        <w:t>Cable Lengths</w:t>
      </w:r>
    </w:p>
    <w:p w:rsidR="003F4B30" w:rsidRDefault="003F4B30" w:rsidP="003F4B30">
      <w:pPr>
        <w:numPr>
          <w:ilvl w:val="1"/>
          <w:numId w:val="12"/>
        </w:numPr>
        <w:rPr>
          <w:rFonts w:eastAsia="Calibri" w:cs="Arial"/>
          <w:bCs/>
          <w:sz w:val="20"/>
          <w:szCs w:val="20"/>
        </w:rPr>
      </w:pPr>
      <w:smartTag w:uri="urn:schemas-microsoft-com:office:smarttags" w:element="chmetcnv">
        <w:smartTagPr>
          <w:attr w:name="TCSC" w:val="0"/>
          <w:attr w:name="NumberType" w:val="1"/>
          <w:attr w:name="Negative" w:val="False"/>
          <w:attr w:name="HasSpace" w:val="False"/>
          <w:attr w:name="SourceValue" w:val="0.6"/>
          <w:attr w:name="UnitName" w:val="m"/>
        </w:smartTagPr>
        <w:r w:rsidRPr="001A76EF">
          <w:rPr>
            <w:rFonts w:eastAsia="Calibri" w:cs="Arial"/>
            <w:bCs/>
            <w:sz w:val="20"/>
            <w:szCs w:val="20"/>
          </w:rPr>
          <w:t>0.6m</w:t>
        </w:r>
      </w:smartTag>
      <w:r w:rsidRPr="001A76EF">
        <w:rPr>
          <w:rFonts w:eastAsia="Calibri" w:cs="Arial"/>
          <w:bCs/>
          <w:sz w:val="20"/>
          <w:szCs w:val="20"/>
        </w:rPr>
        <w:t xml:space="preserve"> (</w:t>
      </w:r>
      <w:smartTag w:uri="urn:schemas-microsoft-com:office:smarttags" w:element="chmetcnv">
        <w:smartTagPr>
          <w:attr w:name="TCSC" w:val="0"/>
          <w:attr w:name="NumberType" w:val="1"/>
          <w:attr w:name="Negative" w:val="False"/>
          <w:attr w:name="HasSpace" w:val="False"/>
          <w:attr w:name="SourceValue" w:val="2"/>
          <w:attr w:name="UnitName" w:val="ft"/>
        </w:smartTagPr>
        <w:r w:rsidRPr="001A76EF">
          <w:rPr>
            <w:rFonts w:eastAsia="Calibri" w:cs="Arial"/>
            <w:bCs/>
            <w:sz w:val="20"/>
            <w:szCs w:val="20"/>
          </w:rPr>
          <w:t>2ft</w:t>
        </w:r>
      </w:smartTag>
      <w:r w:rsidRPr="001A76EF">
        <w:rPr>
          <w:rFonts w:eastAsia="Calibri" w:cs="Arial"/>
          <w:bCs/>
          <w:sz w:val="20"/>
          <w:szCs w:val="20"/>
        </w:rPr>
        <w:t xml:space="preserve">) / </w:t>
      </w:r>
      <w:smartTag w:uri="urn:schemas-microsoft-com:office:smarttags" w:element="chmetcnv">
        <w:smartTagPr>
          <w:attr w:name="TCSC" w:val="0"/>
          <w:attr w:name="NumberType" w:val="1"/>
          <w:attr w:name="Negative" w:val="False"/>
          <w:attr w:name="HasSpace" w:val="False"/>
          <w:attr w:name="SourceValue" w:val="1.2"/>
          <w:attr w:name="UnitName" w:val="m"/>
        </w:smartTagPr>
        <w:r w:rsidRPr="001A76EF">
          <w:rPr>
            <w:rFonts w:eastAsia="Calibri" w:cs="Arial"/>
            <w:bCs/>
            <w:sz w:val="20"/>
            <w:szCs w:val="20"/>
          </w:rPr>
          <w:t>1.2m</w:t>
        </w:r>
      </w:smartTag>
      <w:r w:rsidRPr="001A76EF">
        <w:rPr>
          <w:rFonts w:eastAsia="Calibri" w:cs="Arial"/>
          <w:bCs/>
          <w:sz w:val="20"/>
          <w:szCs w:val="20"/>
        </w:rPr>
        <w:t xml:space="preserve"> (</w:t>
      </w:r>
      <w:smartTag w:uri="urn:schemas-microsoft-com:office:smarttags" w:element="chmetcnv">
        <w:smartTagPr>
          <w:attr w:name="TCSC" w:val="0"/>
          <w:attr w:name="NumberType" w:val="1"/>
          <w:attr w:name="Negative" w:val="False"/>
          <w:attr w:name="HasSpace" w:val="False"/>
          <w:attr w:name="SourceValue" w:val="4"/>
          <w:attr w:name="UnitName" w:val="ft"/>
        </w:smartTagPr>
        <w:r w:rsidRPr="001A76EF">
          <w:rPr>
            <w:rFonts w:eastAsia="Calibri" w:cs="Arial"/>
            <w:bCs/>
            <w:sz w:val="20"/>
            <w:szCs w:val="20"/>
          </w:rPr>
          <w:t>4ft</w:t>
        </w:r>
      </w:smartTag>
      <w:r w:rsidRPr="001A76EF">
        <w:rPr>
          <w:rFonts w:eastAsia="Calibri" w:cs="Arial"/>
          <w:bCs/>
          <w:sz w:val="20"/>
          <w:szCs w:val="20"/>
        </w:rPr>
        <w:t xml:space="preserve">) / </w:t>
      </w:r>
      <w:smartTag w:uri="urn:schemas-microsoft-com:office:smarttags" w:element="chmetcnv">
        <w:smartTagPr>
          <w:attr w:name="TCSC" w:val="0"/>
          <w:attr w:name="NumberType" w:val="1"/>
          <w:attr w:name="Negative" w:val="False"/>
          <w:attr w:name="HasSpace" w:val="False"/>
          <w:attr w:name="SourceValue" w:val="1.8"/>
          <w:attr w:name="UnitName" w:val="m"/>
        </w:smartTagPr>
        <w:r w:rsidRPr="001A76EF">
          <w:rPr>
            <w:rFonts w:eastAsia="Calibri" w:cs="Arial"/>
            <w:bCs/>
            <w:sz w:val="20"/>
            <w:szCs w:val="20"/>
          </w:rPr>
          <w:t>1.8M</w:t>
        </w:r>
      </w:smartTag>
      <w:r w:rsidRPr="001A76EF">
        <w:rPr>
          <w:rFonts w:eastAsia="Calibri" w:cs="Arial"/>
          <w:bCs/>
          <w:sz w:val="20"/>
          <w:szCs w:val="20"/>
        </w:rPr>
        <w:t xml:space="preserve"> (</w:t>
      </w:r>
      <w:smartTag w:uri="urn:schemas-microsoft-com:office:smarttags" w:element="chmetcnv">
        <w:smartTagPr>
          <w:attr w:name="TCSC" w:val="0"/>
          <w:attr w:name="NumberType" w:val="1"/>
          <w:attr w:name="Negative" w:val="False"/>
          <w:attr w:name="HasSpace" w:val="False"/>
          <w:attr w:name="SourceValue" w:val="6"/>
          <w:attr w:name="UnitName" w:val="ft"/>
        </w:smartTagPr>
        <w:r w:rsidRPr="001A76EF">
          <w:rPr>
            <w:rFonts w:eastAsia="Calibri" w:cs="Arial"/>
            <w:bCs/>
            <w:sz w:val="20"/>
            <w:szCs w:val="20"/>
          </w:rPr>
          <w:t>6ft</w:t>
        </w:r>
      </w:smartTag>
      <w:r w:rsidRPr="001A76EF">
        <w:rPr>
          <w:rFonts w:eastAsia="Calibri" w:cs="Arial"/>
          <w:bCs/>
          <w:sz w:val="20"/>
          <w:szCs w:val="20"/>
        </w:rPr>
        <w:t xml:space="preserve">) / </w:t>
      </w:r>
      <w:smartTag w:uri="urn:schemas-microsoft-com:office:smarttags" w:element="chmetcnv">
        <w:smartTagPr>
          <w:attr w:name="TCSC" w:val="0"/>
          <w:attr w:name="NumberType" w:val="1"/>
          <w:attr w:name="Negative" w:val="False"/>
          <w:attr w:name="HasSpace" w:val="False"/>
          <w:attr w:name="SourceValue" w:val="3.6"/>
          <w:attr w:name="UnitName" w:val="m"/>
        </w:smartTagPr>
        <w:r w:rsidRPr="001A76EF">
          <w:rPr>
            <w:rFonts w:eastAsia="Calibri" w:cs="Arial"/>
            <w:bCs/>
            <w:sz w:val="20"/>
            <w:szCs w:val="20"/>
          </w:rPr>
          <w:t>3.6m</w:t>
        </w:r>
      </w:smartTag>
      <w:r w:rsidRPr="001A76EF">
        <w:rPr>
          <w:rFonts w:eastAsia="Calibri" w:cs="Arial"/>
          <w:bCs/>
          <w:sz w:val="20"/>
          <w:szCs w:val="20"/>
        </w:rPr>
        <w:t xml:space="preserve"> (</w:t>
      </w:r>
      <w:smartTag w:uri="urn:schemas-microsoft-com:office:smarttags" w:element="chmetcnv">
        <w:smartTagPr>
          <w:attr w:name="TCSC" w:val="0"/>
          <w:attr w:name="NumberType" w:val="1"/>
          <w:attr w:name="Negative" w:val="False"/>
          <w:attr w:name="HasSpace" w:val="False"/>
          <w:attr w:name="SourceValue" w:val="12"/>
          <w:attr w:name="UnitName" w:val="ft"/>
        </w:smartTagPr>
        <w:r w:rsidRPr="001A76EF">
          <w:rPr>
            <w:rFonts w:eastAsia="Calibri" w:cs="Arial"/>
            <w:bCs/>
            <w:sz w:val="20"/>
            <w:szCs w:val="20"/>
          </w:rPr>
          <w:t>12ft</w:t>
        </w:r>
      </w:smartTag>
      <w:r w:rsidRPr="001A76EF">
        <w:rPr>
          <w:rFonts w:eastAsia="Calibri" w:cs="Arial"/>
          <w:bCs/>
          <w:sz w:val="20"/>
          <w:szCs w:val="20"/>
        </w:rPr>
        <w:t xml:space="preserve">) / </w:t>
      </w:r>
      <w:smartTag w:uri="urn:schemas-microsoft-com:office:smarttags" w:element="chmetcnv">
        <w:smartTagPr>
          <w:attr w:name="TCSC" w:val="0"/>
          <w:attr w:name="NumberType" w:val="1"/>
          <w:attr w:name="Negative" w:val="False"/>
          <w:attr w:name="HasSpace" w:val="False"/>
          <w:attr w:name="SourceValue" w:val="5"/>
          <w:attr w:name="UnitName" w:val="m"/>
        </w:smartTagPr>
        <w:r w:rsidRPr="001A76EF">
          <w:rPr>
            <w:rFonts w:eastAsia="Calibri" w:cs="Arial"/>
            <w:bCs/>
            <w:sz w:val="20"/>
            <w:szCs w:val="20"/>
          </w:rPr>
          <w:t>5.0m</w:t>
        </w:r>
      </w:smartTag>
      <w:r w:rsidRPr="001A76EF">
        <w:rPr>
          <w:rFonts w:eastAsia="Calibri" w:cs="Arial"/>
          <w:bCs/>
          <w:sz w:val="20"/>
          <w:szCs w:val="20"/>
        </w:rPr>
        <w:t xml:space="preserve"> (</w:t>
      </w:r>
      <w:smartTag w:uri="urn:schemas-microsoft-com:office:smarttags" w:element="chmetcnv">
        <w:smartTagPr>
          <w:attr w:name="TCSC" w:val="0"/>
          <w:attr w:name="NumberType" w:val="1"/>
          <w:attr w:name="Negative" w:val="False"/>
          <w:attr w:name="HasSpace" w:val="False"/>
          <w:attr w:name="SourceValue" w:val="16.5"/>
          <w:attr w:name="UnitName" w:val="ft"/>
        </w:smartTagPr>
        <w:r w:rsidRPr="001A76EF">
          <w:rPr>
            <w:rFonts w:eastAsia="Calibri" w:cs="Arial"/>
            <w:bCs/>
            <w:sz w:val="20"/>
            <w:szCs w:val="20"/>
          </w:rPr>
          <w:t>16.5ft</w:t>
        </w:r>
      </w:smartTag>
      <w:r w:rsidRPr="001A76EF">
        <w:rPr>
          <w:rFonts w:eastAsia="Calibri" w:cs="Arial"/>
          <w:bCs/>
          <w:sz w:val="20"/>
          <w:szCs w:val="20"/>
        </w:rPr>
        <w:t xml:space="preserve">) </w:t>
      </w:r>
    </w:p>
    <w:p w:rsidR="00397FE0" w:rsidRPr="001A76EF" w:rsidRDefault="00397FE0" w:rsidP="00397FE0">
      <w:pPr>
        <w:ind w:left="1440"/>
        <w:rPr>
          <w:rFonts w:eastAsia="Calibri" w:cs="Arial"/>
          <w:bCs/>
          <w:sz w:val="20"/>
          <w:szCs w:val="20"/>
        </w:rPr>
      </w:pPr>
    </w:p>
    <w:p w:rsidR="003F4B30" w:rsidRPr="001A76EF" w:rsidRDefault="003F4B30" w:rsidP="003F4B30">
      <w:pPr>
        <w:rPr>
          <w:rFonts w:eastAsia="Calibri" w:cs="Arial"/>
          <w:b/>
          <w:bCs/>
          <w:i/>
          <w:sz w:val="20"/>
          <w:szCs w:val="20"/>
        </w:rPr>
      </w:pPr>
    </w:p>
    <w:tbl>
      <w:tblPr>
        <w:tblpPr w:leftFromText="187" w:rightFromText="187" w:vertAnchor="text" w:tblpY="1"/>
        <w:tblOverlap w:val="never"/>
        <w:tblW w:w="96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28" w:type="dxa"/>
          <w:right w:w="28" w:type="dxa"/>
        </w:tblCellMar>
        <w:tblLook w:val="0000"/>
      </w:tblPr>
      <w:tblGrid>
        <w:gridCol w:w="1429"/>
        <w:gridCol w:w="2493"/>
        <w:gridCol w:w="2938"/>
        <w:gridCol w:w="2768"/>
      </w:tblGrid>
      <w:tr w:rsidR="003F4B30" w:rsidRPr="001A76EF" w:rsidTr="008556C9">
        <w:trPr>
          <w:trHeight w:val="360"/>
        </w:trPr>
        <w:tc>
          <w:tcPr>
            <w:tcW w:w="3922" w:type="dxa"/>
            <w:gridSpan w:val="2"/>
            <w:vMerge w:val="restart"/>
            <w:vAlign w:val="center"/>
          </w:tcPr>
          <w:p w:rsidR="003F4B30" w:rsidRPr="001A76EF" w:rsidRDefault="003F4B30" w:rsidP="008556C9">
            <w:pPr>
              <w:jc w:val="center"/>
              <w:rPr>
                <w:rFonts w:cs="Arial"/>
                <w:sz w:val="20"/>
                <w:szCs w:val="20"/>
              </w:rPr>
            </w:pPr>
            <w:r w:rsidRPr="001A76EF">
              <w:rPr>
                <w:rFonts w:cs="Arial"/>
                <w:sz w:val="20"/>
                <w:szCs w:val="20"/>
              </w:rPr>
              <w:t>Item</w:t>
            </w:r>
          </w:p>
        </w:tc>
        <w:tc>
          <w:tcPr>
            <w:tcW w:w="5706" w:type="dxa"/>
            <w:gridSpan w:val="2"/>
          </w:tcPr>
          <w:p w:rsidR="003F4B30" w:rsidRPr="001A76EF" w:rsidRDefault="003F4B30" w:rsidP="008556C9">
            <w:pPr>
              <w:jc w:val="center"/>
              <w:rPr>
                <w:rFonts w:cs="Arial"/>
                <w:sz w:val="20"/>
                <w:szCs w:val="20"/>
              </w:rPr>
            </w:pPr>
            <w:r w:rsidRPr="001A76EF">
              <w:rPr>
                <w:rFonts w:cs="Arial"/>
                <w:sz w:val="20"/>
                <w:szCs w:val="20"/>
              </w:rPr>
              <w:t>Specifications</w:t>
            </w:r>
          </w:p>
        </w:tc>
      </w:tr>
      <w:tr w:rsidR="003F4B30" w:rsidRPr="001A76EF" w:rsidTr="008556C9">
        <w:trPr>
          <w:trHeight w:val="360"/>
        </w:trPr>
        <w:tc>
          <w:tcPr>
            <w:tcW w:w="3922" w:type="dxa"/>
            <w:gridSpan w:val="2"/>
            <w:vMerge/>
          </w:tcPr>
          <w:p w:rsidR="003F4B30" w:rsidRPr="001A76EF" w:rsidRDefault="003F4B30" w:rsidP="008556C9">
            <w:pPr>
              <w:jc w:val="center"/>
              <w:rPr>
                <w:rFonts w:cs="Arial"/>
                <w:sz w:val="20"/>
                <w:szCs w:val="20"/>
              </w:rPr>
            </w:pPr>
          </w:p>
        </w:tc>
        <w:tc>
          <w:tcPr>
            <w:tcW w:w="2938" w:type="dxa"/>
          </w:tcPr>
          <w:p w:rsidR="003F4B30" w:rsidRPr="001A76EF" w:rsidRDefault="003F4B30" w:rsidP="008556C9">
            <w:pPr>
              <w:jc w:val="center"/>
              <w:rPr>
                <w:rFonts w:cs="Arial"/>
                <w:b/>
                <w:sz w:val="20"/>
                <w:szCs w:val="20"/>
              </w:rPr>
            </w:pPr>
            <w:r w:rsidRPr="001A76EF">
              <w:rPr>
                <w:rFonts w:cs="Arial"/>
                <w:sz w:val="20"/>
                <w:szCs w:val="20"/>
              </w:rPr>
              <w:t>28AWG (1pr)</w:t>
            </w:r>
          </w:p>
        </w:tc>
        <w:tc>
          <w:tcPr>
            <w:tcW w:w="2768" w:type="dxa"/>
          </w:tcPr>
          <w:p w:rsidR="003F4B30" w:rsidRPr="001A76EF" w:rsidRDefault="003F4B30" w:rsidP="008556C9">
            <w:pPr>
              <w:jc w:val="center"/>
              <w:rPr>
                <w:rFonts w:cs="Arial"/>
                <w:b/>
                <w:sz w:val="20"/>
                <w:szCs w:val="20"/>
              </w:rPr>
            </w:pPr>
            <w:r w:rsidRPr="001A76EF">
              <w:rPr>
                <w:rFonts w:cs="Arial"/>
                <w:sz w:val="20"/>
                <w:szCs w:val="20"/>
              </w:rPr>
              <w:t>2</w:t>
            </w:r>
            <w:r w:rsidRPr="001A76EF">
              <w:rPr>
                <w:rFonts w:cs="Arial"/>
                <w:sz w:val="20"/>
                <w:szCs w:val="20"/>
                <w:lang w:eastAsia="ja-JP"/>
              </w:rPr>
              <w:t>4</w:t>
            </w:r>
            <w:r w:rsidRPr="001A76EF">
              <w:rPr>
                <w:rFonts w:cs="Arial"/>
                <w:sz w:val="20"/>
                <w:szCs w:val="20"/>
              </w:rPr>
              <w:t>AWG (</w:t>
            </w:r>
            <w:smartTag w:uri="urn:schemas-microsoft-com:office:smarttags" w:element="chmetcnv">
              <w:smartTagPr>
                <w:attr w:name="TCSC" w:val="0"/>
                <w:attr w:name="NumberType" w:val="1"/>
                <w:attr w:name="Negative" w:val="False"/>
                <w:attr w:name="HasSpace" w:val="False"/>
                <w:attr w:name="SourceValue" w:val="2"/>
                <w:attr w:name="UnitName" w:val="C"/>
              </w:smartTagPr>
              <w:r w:rsidRPr="001A76EF">
                <w:rPr>
                  <w:rFonts w:cs="Arial"/>
                  <w:sz w:val="20"/>
                  <w:szCs w:val="20"/>
                </w:rPr>
                <w:t>2C</w:t>
              </w:r>
            </w:smartTag>
            <w:r w:rsidRPr="001A76EF">
              <w:rPr>
                <w:rFonts w:cs="Arial"/>
                <w:sz w:val="20"/>
                <w:szCs w:val="20"/>
              </w:rPr>
              <w:t>)</w:t>
            </w:r>
          </w:p>
        </w:tc>
      </w:tr>
      <w:tr w:rsidR="003F4B30" w:rsidRPr="001A76EF" w:rsidTr="008556C9">
        <w:tc>
          <w:tcPr>
            <w:tcW w:w="1429" w:type="dxa"/>
            <w:vMerge w:val="restart"/>
            <w:vAlign w:val="center"/>
          </w:tcPr>
          <w:p w:rsidR="003F4B30" w:rsidRPr="001A76EF" w:rsidRDefault="003F4B30" w:rsidP="008556C9">
            <w:pPr>
              <w:jc w:val="center"/>
              <w:rPr>
                <w:rFonts w:cs="Arial"/>
                <w:sz w:val="20"/>
                <w:szCs w:val="20"/>
              </w:rPr>
            </w:pPr>
            <w:r w:rsidRPr="001A76EF">
              <w:rPr>
                <w:rFonts w:cs="Arial"/>
                <w:sz w:val="20"/>
                <w:szCs w:val="20"/>
              </w:rPr>
              <w:t>Conductor</w:t>
            </w:r>
          </w:p>
        </w:tc>
        <w:tc>
          <w:tcPr>
            <w:tcW w:w="2493" w:type="dxa"/>
          </w:tcPr>
          <w:p w:rsidR="003F4B30" w:rsidRPr="001A76EF" w:rsidRDefault="003F4B30" w:rsidP="008556C9">
            <w:pPr>
              <w:jc w:val="center"/>
              <w:rPr>
                <w:rFonts w:cs="Arial"/>
                <w:sz w:val="20"/>
                <w:szCs w:val="20"/>
              </w:rPr>
            </w:pPr>
            <w:r w:rsidRPr="001A76EF">
              <w:rPr>
                <w:rFonts w:cs="Arial"/>
                <w:sz w:val="20"/>
                <w:szCs w:val="20"/>
              </w:rPr>
              <w:t>Material</w:t>
            </w:r>
          </w:p>
        </w:tc>
        <w:tc>
          <w:tcPr>
            <w:tcW w:w="2938" w:type="dxa"/>
          </w:tcPr>
          <w:p w:rsidR="003F4B30" w:rsidRPr="001A76EF" w:rsidRDefault="003F4B30" w:rsidP="008556C9">
            <w:pPr>
              <w:jc w:val="center"/>
              <w:rPr>
                <w:rFonts w:cs="Arial"/>
                <w:b/>
                <w:sz w:val="20"/>
                <w:szCs w:val="20"/>
              </w:rPr>
            </w:pPr>
            <w:r w:rsidRPr="001A76EF">
              <w:rPr>
                <w:rFonts w:cs="Arial"/>
                <w:sz w:val="20"/>
                <w:szCs w:val="20"/>
              </w:rPr>
              <w:t xml:space="preserve">Silver-plated </w:t>
            </w:r>
            <w:r w:rsidRPr="001A76EF">
              <w:rPr>
                <w:rFonts w:cs="Arial"/>
                <w:bCs/>
                <w:sz w:val="20"/>
                <w:szCs w:val="20"/>
              </w:rPr>
              <w:t>α</w:t>
            </w:r>
            <w:r w:rsidRPr="001A76EF">
              <w:rPr>
                <w:rFonts w:cs="Arial"/>
                <w:sz w:val="20"/>
                <w:szCs w:val="20"/>
              </w:rPr>
              <w:t xml:space="preserve"> (Alpha) OFC</w:t>
            </w:r>
          </w:p>
        </w:tc>
        <w:tc>
          <w:tcPr>
            <w:tcW w:w="2768" w:type="dxa"/>
          </w:tcPr>
          <w:p w:rsidR="003F4B30" w:rsidRPr="001A76EF" w:rsidRDefault="003F4B30" w:rsidP="008556C9">
            <w:pPr>
              <w:jc w:val="center"/>
              <w:rPr>
                <w:rFonts w:cs="Arial"/>
                <w:b/>
                <w:sz w:val="20"/>
                <w:szCs w:val="20"/>
              </w:rPr>
            </w:pPr>
            <w:r w:rsidRPr="001A76EF">
              <w:rPr>
                <w:rFonts w:cs="Arial"/>
                <w:bCs/>
                <w:sz w:val="20"/>
                <w:szCs w:val="20"/>
              </w:rPr>
              <w:t>α</w:t>
            </w:r>
            <w:r w:rsidRPr="001A76EF">
              <w:rPr>
                <w:rFonts w:cs="Arial"/>
                <w:sz w:val="20"/>
                <w:szCs w:val="20"/>
              </w:rPr>
              <w:t xml:space="preserve"> (Alpha) Conductor</w:t>
            </w:r>
          </w:p>
        </w:tc>
      </w:tr>
      <w:tr w:rsidR="003F4B30" w:rsidRPr="001A76EF" w:rsidTr="008556C9">
        <w:tc>
          <w:tcPr>
            <w:tcW w:w="1429" w:type="dxa"/>
            <w:vMerge/>
          </w:tcPr>
          <w:p w:rsidR="003F4B30" w:rsidRPr="001A76EF" w:rsidRDefault="003F4B30" w:rsidP="008556C9">
            <w:pPr>
              <w:jc w:val="center"/>
              <w:rPr>
                <w:rFonts w:cs="Arial"/>
                <w:b/>
                <w:sz w:val="20"/>
                <w:szCs w:val="20"/>
              </w:rPr>
            </w:pPr>
          </w:p>
        </w:tc>
        <w:tc>
          <w:tcPr>
            <w:tcW w:w="2493" w:type="dxa"/>
          </w:tcPr>
          <w:p w:rsidR="003F4B30" w:rsidRPr="001A76EF" w:rsidRDefault="003F4B30" w:rsidP="008556C9">
            <w:pPr>
              <w:jc w:val="center"/>
              <w:rPr>
                <w:rFonts w:cs="Arial"/>
                <w:sz w:val="20"/>
                <w:szCs w:val="20"/>
              </w:rPr>
            </w:pPr>
            <w:r w:rsidRPr="001A76EF">
              <w:rPr>
                <w:rFonts w:cs="Arial"/>
                <w:sz w:val="20"/>
                <w:szCs w:val="20"/>
              </w:rPr>
              <w:t>Construction (pc/mm)</w:t>
            </w:r>
          </w:p>
        </w:tc>
        <w:tc>
          <w:tcPr>
            <w:tcW w:w="2938" w:type="dxa"/>
          </w:tcPr>
          <w:p w:rsidR="003F4B30" w:rsidRPr="001A76EF" w:rsidRDefault="003F4B30" w:rsidP="008556C9">
            <w:pPr>
              <w:jc w:val="center"/>
              <w:rPr>
                <w:rFonts w:cs="Arial"/>
                <w:sz w:val="20"/>
                <w:szCs w:val="20"/>
              </w:rPr>
            </w:pPr>
            <w:r w:rsidRPr="001A76EF">
              <w:rPr>
                <w:rFonts w:cs="Arial"/>
                <w:sz w:val="20"/>
                <w:szCs w:val="20"/>
              </w:rPr>
              <w:t>7/0.127</w:t>
            </w:r>
          </w:p>
        </w:tc>
        <w:tc>
          <w:tcPr>
            <w:tcW w:w="2768" w:type="dxa"/>
          </w:tcPr>
          <w:p w:rsidR="003F4B30" w:rsidRPr="001A76EF" w:rsidRDefault="003F4B30" w:rsidP="008556C9">
            <w:pPr>
              <w:jc w:val="center"/>
              <w:rPr>
                <w:rFonts w:cs="Arial"/>
                <w:sz w:val="20"/>
                <w:szCs w:val="20"/>
              </w:rPr>
            </w:pPr>
            <w:r w:rsidRPr="001A76EF">
              <w:rPr>
                <w:rFonts w:cs="Arial"/>
                <w:sz w:val="20"/>
                <w:szCs w:val="20"/>
              </w:rPr>
              <w:t>7/0.20</w:t>
            </w:r>
          </w:p>
        </w:tc>
      </w:tr>
      <w:tr w:rsidR="003F4B30" w:rsidRPr="001A76EF" w:rsidTr="008556C9">
        <w:tc>
          <w:tcPr>
            <w:tcW w:w="1429" w:type="dxa"/>
            <w:vMerge w:val="restart"/>
            <w:vAlign w:val="center"/>
          </w:tcPr>
          <w:p w:rsidR="003F4B30" w:rsidRPr="001A76EF" w:rsidRDefault="003F4B30" w:rsidP="008556C9">
            <w:pPr>
              <w:jc w:val="center"/>
              <w:rPr>
                <w:rFonts w:cs="Arial"/>
                <w:sz w:val="20"/>
                <w:szCs w:val="20"/>
              </w:rPr>
            </w:pPr>
            <w:r w:rsidRPr="001A76EF">
              <w:rPr>
                <w:rFonts w:cs="Arial"/>
                <w:sz w:val="20"/>
                <w:szCs w:val="20"/>
              </w:rPr>
              <w:t>Insulation</w:t>
            </w:r>
          </w:p>
        </w:tc>
        <w:tc>
          <w:tcPr>
            <w:tcW w:w="2493" w:type="dxa"/>
            <w:vAlign w:val="center"/>
          </w:tcPr>
          <w:p w:rsidR="003F4B30" w:rsidRPr="001A76EF" w:rsidRDefault="003F4B30" w:rsidP="008556C9">
            <w:pPr>
              <w:jc w:val="center"/>
              <w:rPr>
                <w:rFonts w:cs="Arial"/>
                <w:b/>
                <w:sz w:val="20"/>
                <w:szCs w:val="20"/>
              </w:rPr>
            </w:pPr>
            <w:r w:rsidRPr="001A76EF">
              <w:rPr>
                <w:rFonts w:cs="Arial"/>
                <w:sz w:val="20"/>
                <w:szCs w:val="20"/>
              </w:rPr>
              <w:t>Material</w:t>
            </w:r>
          </w:p>
        </w:tc>
        <w:tc>
          <w:tcPr>
            <w:tcW w:w="2938" w:type="dxa"/>
            <w:shd w:val="clear" w:color="auto" w:fill="auto"/>
          </w:tcPr>
          <w:p w:rsidR="003F4B30" w:rsidRPr="001A76EF" w:rsidRDefault="003F4B30" w:rsidP="008556C9">
            <w:pPr>
              <w:jc w:val="center"/>
              <w:rPr>
                <w:rFonts w:cs="Arial"/>
                <w:b/>
                <w:sz w:val="20"/>
                <w:szCs w:val="20"/>
              </w:rPr>
            </w:pPr>
            <w:r w:rsidRPr="001A76EF">
              <w:rPr>
                <w:rFonts w:cs="Arial"/>
                <w:sz w:val="20"/>
                <w:szCs w:val="20"/>
              </w:rPr>
              <w:t>Special-grade high-density polyethylene (White/Green)</w:t>
            </w:r>
          </w:p>
        </w:tc>
        <w:tc>
          <w:tcPr>
            <w:tcW w:w="2768" w:type="dxa"/>
            <w:shd w:val="clear" w:color="auto" w:fill="auto"/>
          </w:tcPr>
          <w:p w:rsidR="003F4B30" w:rsidRPr="001A76EF" w:rsidRDefault="003F4B30" w:rsidP="008556C9">
            <w:pPr>
              <w:jc w:val="center"/>
              <w:rPr>
                <w:rFonts w:cs="Arial"/>
                <w:sz w:val="20"/>
                <w:szCs w:val="20"/>
              </w:rPr>
            </w:pPr>
            <w:r w:rsidRPr="001A76EF">
              <w:rPr>
                <w:rFonts w:cs="Arial"/>
                <w:sz w:val="20"/>
                <w:szCs w:val="20"/>
              </w:rPr>
              <w:t>Special grade SR-PVC</w:t>
            </w:r>
          </w:p>
          <w:p w:rsidR="003F4B30" w:rsidRPr="001A76EF" w:rsidRDefault="003F4B30" w:rsidP="008556C9">
            <w:pPr>
              <w:jc w:val="center"/>
              <w:rPr>
                <w:rFonts w:cs="Arial"/>
                <w:sz w:val="20"/>
                <w:szCs w:val="20"/>
              </w:rPr>
            </w:pPr>
            <w:r w:rsidRPr="001A76EF">
              <w:rPr>
                <w:rFonts w:cs="Arial"/>
                <w:sz w:val="20"/>
                <w:szCs w:val="20"/>
              </w:rPr>
              <w:t>(Red/Black)</w:t>
            </w:r>
          </w:p>
        </w:tc>
      </w:tr>
      <w:tr w:rsidR="003F4B30" w:rsidRPr="001A76EF" w:rsidTr="008556C9">
        <w:tc>
          <w:tcPr>
            <w:tcW w:w="1429" w:type="dxa"/>
            <w:vMerge/>
          </w:tcPr>
          <w:p w:rsidR="003F4B30" w:rsidRPr="001A76EF" w:rsidRDefault="003F4B30" w:rsidP="008556C9">
            <w:pPr>
              <w:jc w:val="center"/>
              <w:rPr>
                <w:rFonts w:cs="Arial"/>
                <w:b/>
                <w:sz w:val="20"/>
                <w:szCs w:val="20"/>
              </w:rPr>
            </w:pPr>
          </w:p>
        </w:tc>
        <w:tc>
          <w:tcPr>
            <w:tcW w:w="2493" w:type="dxa"/>
          </w:tcPr>
          <w:p w:rsidR="003F4B30" w:rsidRPr="001A76EF" w:rsidRDefault="003F4B30" w:rsidP="008556C9">
            <w:pPr>
              <w:jc w:val="center"/>
              <w:rPr>
                <w:rFonts w:cs="Arial"/>
                <w:b/>
                <w:sz w:val="20"/>
                <w:szCs w:val="20"/>
              </w:rPr>
            </w:pPr>
            <w:r w:rsidRPr="001A76EF">
              <w:rPr>
                <w:rFonts w:cs="Arial"/>
                <w:sz w:val="20"/>
                <w:szCs w:val="20"/>
              </w:rPr>
              <w:t>Avg. Thickness</w:t>
            </w:r>
            <w:r w:rsidRPr="001A76EF">
              <w:rPr>
                <w:rFonts w:cs="Arial"/>
                <w:b/>
                <w:sz w:val="20"/>
                <w:szCs w:val="20"/>
              </w:rPr>
              <w:t xml:space="preserve"> </w:t>
            </w:r>
            <w:r w:rsidRPr="001A76EF">
              <w:rPr>
                <w:rFonts w:cs="Arial"/>
                <w:sz w:val="20"/>
                <w:szCs w:val="20"/>
              </w:rPr>
              <w:t>(mm)</w:t>
            </w:r>
          </w:p>
        </w:tc>
        <w:tc>
          <w:tcPr>
            <w:tcW w:w="2938" w:type="dxa"/>
            <w:shd w:val="clear" w:color="auto" w:fill="auto"/>
          </w:tcPr>
          <w:p w:rsidR="003F4B30" w:rsidRPr="001A76EF" w:rsidRDefault="003F4B30" w:rsidP="008556C9">
            <w:pPr>
              <w:jc w:val="center"/>
              <w:rPr>
                <w:rFonts w:cs="Arial"/>
                <w:sz w:val="20"/>
                <w:szCs w:val="20"/>
              </w:rPr>
            </w:pPr>
            <w:r w:rsidRPr="001A76EF">
              <w:rPr>
                <w:rFonts w:cs="Arial"/>
                <w:sz w:val="20"/>
                <w:szCs w:val="20"/>
              </w:rPr>
              <w:t>0.34</w:t>
            </w:r>
          </w:p>
        </w:tc>
        <w:tc>
          <w:tcPr>
            <w:tcW w:w="2768" w:type="dxa"/>
            <w:shd w:val="clear" w:color="auto" w:fill="auto"/>
          </w:tcPr>
          <w:p w:rsidR="003F4B30" w:rsidRPr="001A76EF" w:rsidRDefault="003F4B30" w:rsidP="008556C9">
            <w:pPr>
              <w:jc w:val="center"/>
              <w:rPr>
                <w:rFonts w:cs="Arial"/>
                <w:sz w:val="20"/>
                <w:szCs w:val="20"/>
              </w:rPr>
            </w:pPr>
            <w:r w:rsidRPr="001A76EF">
              <w:rPr>
                <w:rFonts w:cs="Arial"/>
                <w:sz w:val="20"/>
                <w:szCs w:val="20"/>
              </w:rPr>
              <w:t>0.25</w:t>
            </w:r>
          </w:p>
        </w:tc>
      </w:tr>
      <w:tr w:rsidR="003F4B30" w:rsidRPr="001A76EF" w:rsidTr="008556C9">
        <w:tc>
          <w:tcPr>
            <w:tcW w:w="1429" w:type="dxa"/>
            <w:vMerge/>
          </w:tcPr>
          <w:p w:rsidR="003F4B30" w:rsidRPr="001A76EF" w:rsidRDefault="003F4B30" w:rsidP="008556C9">
            <w:pPr>
              <w:jc w:val="center"/>
              <w:rPr>
                <w:rFonts w:cs="Arial"/>
                <w:b/>
                <w:sz w:val="20"/>
                <w:szCs w:val="20"/>
              </w:rPr>
            </w:pPr>
          </w:p>
        </w:tc>
        <w:tc>
          <w:tcPr>
            <w:tcW w:w="2493" w:type="dxa"/>
          </w:tcPr>
          <w:p w:rsidR="003F4B30" w:rsidRPr="001A76EF" w:rsidRDefault="003F4B30" w:rsidP="008556C9">
            <w:pPr>
              <w:jc w:val="center"/>
              <w:rPr>
                <w:rFonts w:cs="Arial"/>
                <w:b/>
                <w:sz w:val="20"/>
                <w:szCs w:val="20"/>
              </w:rPr>
            </w:pPr>
            <w:r w:rsidRPr="001A76EF">
              <w:rPr>
                <w:rFonts w:cs="Arial"/>
                <w:bCs/>
                <w:sz w:val="20"/>
                <w:szCs w:val="20"/>
              </w:rPr>
              <w:t>Diameter</w:t>
            </w:r>
            <w:r w:rsidRPr="001A76EF">
              <w:rPr>
                <w:rFonts w:cs="Arial"/>
                <w:b/>
                <w:sz w:val="20"/>
                <w:szCs w:val="20"/>
              </w:rPr>
              <w:t xml:space="preserve"> </w:t>
            </w:r>
            <w:r w:rsidRPr="001A76EF">
              <w:rPr>
                <w:rFonts w:cs="Arial"/>
                <w:sz w:val="20"/>
                <w:szCs w:val="20"/>
              </w:rPr>
              <w:t>(mm)</w:t>
            </w:r>
          </w:p>
        </w:tc>
        <w:tc>
          <w:tcPr>
            <w:tcW w:w="2938" w:type="dxa"/>
            <w:shd w:val="clear" w:color="auto" w:fill="auto"/>
          </w:tcPr>
          <w:p w:rsidR="003F4B30" w:rsidRPr="001A76EF" w:rsidRDefault="003F4B30" w:rsidP="008556C9">
            <w:pPr>
              <w:jc w:val="center"/>
              <w:rPr>
                <w:rFonts w:cs="Arial"/>
                <w:sz w:val="20"/>
                <w:szCs w:val="20"/>
              </w:rPr>
            </w:pPr>
            <w:r w:rsidRPr="001A76EF">
              <w:rPr>
                <w:rFonts w:cs="Arial"/>
                <w:sz w:val="20"/>
                <w:szCs w:val="20"/>
              </w:rPr>
              <w:t>0.9±</w:t>
            </w:r>
            <w:smartTag w:uri="urn:schemas-microsoft-com:office:smarttags" w:element="chmetcnv">
              <w:smartTagPr>
                <w:attr w:name="TCSC" w:val="0"/>
                <w:attr w:name="NumberType" w:val="1"/>
                <w:attr w:name="Negative" w:val="False"/>
                <w:attr w:name="HasSpace" w:val="False"/>
                <w:attr w:name="SourceValue" w:val="0.05"/>
                <w:attr w:name="UnitName" w:val="mm"/>
              </w:smartTagPr>
              <w:r w:rsidRPr="001A76EF">
                <w:rPr>
                  <w:rFonts w:cs="Arial"/>
                  <w:sz w:val="20"/>
                  <w:szCs w:val="20"/>
                </w:rPr>
                <w:t>0.05mm</w:t>
              </w:r>
            </w:smartTag>
          </w:p>
        </w:tc>
        <w:tc>
          <w:tcPr>
            <w:tcW w:w="2768" w:type="dxa"/>
            <w:shd w:val="clear" w:color="auto" w:fill="auto"/>
          </w:tcPr>
          <w:p w:rsidR="003F4B30" w:rsidRPr="001A76EF" w:rsidRDefault="003F4B30" w:rsidP="008556C9">
            <w:pPr>
              <w:jc w:val="center"/>
              <w:rPr>
                <w:rFonts w:cs="Arial"/>
                <w:sz w:val="20"/>
                <w:szCs w:val="20"/>
              </w:rPr>
            </w:pPr>
            <w:r w:rsidRPr="001A76EF">
              <w:rPr>
                <w:rFonts w:cs="Arial"/>
                <w:sz w:val="20"/>
                <w:szCs w:val="20"/>
              </w:rPr>
              <w:t>1.5±</w:t>
            </w:r>
            <w:smartTag w:uri="urn:schemas-microsoft-com:office:smarttags" w:element="chmetcnv">
              <w:smartTagPr>
                <w:attr w:name="TCSC" w:val="0"/>
                <w:attr w:name="NumberType" w:val="1"/>
                <w:attr w:name="Negative" w:val="False"/>
                <w:attr w:name="HasSpace" w:val="False"/>
                <w:attr w:name="SourceValue" w:val="0.05"/>
                <w:attr w:name="UnitName" w:val="mm"/>
              </w:smartTagPr>
              <w:r w:rsidRPr="001A76EF">
                <w:rPr>
                  <w:rFonts w:cs="Arial"/>
                  <w:sz w:val="20"/>
                  <w:szCs w:val="20"/>
                </w:rPr>
                <w:t>0.05mm</w:t>
              </w:r>
            </w:smartTag>
          </w:p>
        </w:tc>
      </w:tr>
      <w:tr w:rsidR="003F4B30" w:rsidRPr="001A76EF" w:rsidTr="008556C9">
        <w:tc>
          <w:tcPr>
            <w:tcW w:w="1429" w:type="dxa"/>
          </w:tcPr>
          <w:p w:rsidR="003F4B30" w:rsidRPr="001A76EF" w:rsidRDefault="003F4B30" w:rsidP="008556C9">
            <w:pPr>
              <w:jc w:val="center"/>
              <w:rPr>
                <w:rFonts w:cs="Arial"/>
                <w:sz w:val="20"/>
                <w:szCs w:val="20"/>
              </w:rPr>
            </w:pPr>
            <w:r w:rsidRPr="001A76EF">
              <w:rPr>
                <w:rFonts w:cs="Arial"/>
                <w:sz w:val="20"/>
                <w:szCs w:val="20"/>
              </w:rPr>
              <w:lastRenderedPageBreak/>
              <w:t>Shield-1</w:t>
            </w:r>
          </w:p>
        </w:tc>
        <w:tc>
          <w:tcPr>
            <w:tcW w:w="2493" w:type="dxa"/>
          </w:tcPr>
          <w:p w:rsidR="003F4B30" w:rsidRPr="001A76EF" w:rsidRDefault="003F4B30" w:rsidP="008556C9">
            <w:pPr>
              <w:jc w:val="center"/>
              <w:rPr>
                <w:rFonts w:cs="Arial"/>
                <w:b/>
                <w:bCs/>
                <w:sz w:val="20"/>
                <w:szCs w:val="20"/>
              </w:rPr>
            </w:pPr>
            <w:r w:rsidRPr="001A76EF">
              <w:rPr>
                <w:rFonts w:cs="Arial"/>
                <w:sz w:val="20"/>
                <w:szCs w:val="20"/>
              </w:rPr>
              <w:t>Method</w:t>
            </w:r>
          </w:p>
        </w:tc>
        <w:tc>
          <w:tcPr>
            <w:tcW w:w="2938" w:type="dxa"/>
          </w:tcPr>
          <w:p w:rsidR="003F4B30" w:rsidRPr="001A76EF" w:rsidRDefault="003F4B30" w:rsidP="008556C9">
            <w:pPr>
              <w:jc w:val="center"/>
              <w:rPr>
                <w:rFonts w:cs="Arial"/>
                <w:sz w:val="20"/>
                <w:szCs w:val="20"/>
              </w:rPr>
            </w:pPr>
            <w:r w:rsidRPr="001A76EF">
              <w:rPr>
                <w:rFonts w:cs="Arial"/>
                <w:bCs/>
                <w:sz w:val="20"/>
                <w:szCs w:val="20"/>
              </w:rPr>
              <w:t xml:space="preserve">100% </w:t>
            </w:r>
            <w:r w:rsidRPr="001A76EF">
              <w:rPr>
                <w:rFonts w:cs="Arial"/>
                <w:sz w:val="20"/>
                <w:szCs w:val="20"/>
              </w:rPr>
              <w:t xml:space="preserve">Aluminum/Mylar </w:t>
            </w:r>
            <w:r w:rsidRPr="001A76EF">
              <w:rPr>
                <w:rFonts w:cs="Arial"/>
                <w:bCs/>
                <w:sz w:val="20"/>
                <w:szCs w:val="20"/>
              </w:rPr>
              <w:t>foil wrap</w:t>
            </w:r>
          </w:p>
        </w:tc>
        <w:tc>
          <w:tcPr>
            <w:tcW w:w="2768" w:type="dxa"/>
          </w:tcPr>
          <w:p w:rsidR="003F4B30" w:rsidRPr="001A76EF" w:rsidRDefault="003F4B30" w:rsidP="008556C9">
            <w:pPr>
              <w:jc w:val="center"/>
              <w:rPr>
                <w:rFonts w:cs="Arial"/>
                <w:b/>
                <w:sz w:val="20"/>
                <w:szCs w:val="20"/>
              </w:rPr>
            </w:pPr>
            <w:r w:rsidRPr="001A76EF">
              <w:rPr>
                <w:rFonts w:cs="Arial"/>
                <w:b/>
                <w:sz w:val="20"/>
                <w:szCs w:val="20"/>
              </w:rPr>
              <w:t>-------------</w:t>
            </w:r>
          </w:p>
        </w:tc>
      </w:tr>
      <w:tr w:rsidR="003F4B30" w:rsidRPr="001A76EF" w:rsidTr="008556C9">
        <w:trPr>
          <w:trHeight w:val="180"/>
        </w:trPr>
        <w:tc>
          <w:tcPr>
            <w:tcW w:w="1429" w:type="dxa"/>
            <w:vMerge w:val="restart"/>
            <w:vAlign w:val="center"/>
          </w:tcPr>
          <w:p w:rsidR="003F4B30" w:rsidRPr="001A76EF" w:rsidRDefault="003F4B30" w:rsidP="008556C9">
            <w:pPr>
              <w:jc w:val="center"/>
              <w:rPr>
                <w:rFonts w:cs="Arial"/>
                <w:b/>
                <w:sz w:val="20"/>
                <w:szCs w:val="20"/>
              </w:rPr>
            </w:pPr>
            <w:r w:rsidRPr="001A76EF">
              <w:rPr>
                <w:rFonts w:cs="Arial"/>
                <w:sz w:val="20"/>
                <w:szCs w:val="20"/>
              </w:rPr>
              <w:t>Drain Wire</w:t>
            </w:r>
          </w:p>
        </w:tc>
        <w:tc>
          <w:tcPr>
            <w:tcW w:w="2493" w:type="dxa"/>
          </w:tcPr>
          <w:p w:rsidR="003F4B30" w:rsidRPr="001A76EF" w:rsidRDefault="003F4B30" w:rsidP="008556C9">
            <w:pPr>
              <w:jc w:val="center"/>
              <w:rPr>
                <w:rFonts w:cs="Arial"/>
                <w:b/>
                <w:sz w:val="20"/>
                <w:szCs w:val="20"/>
              </w:rPr>
            </w:pPr>
            <w:r w:rsidRPr="001A76EF">
              <w:rPr>
                <w:rFonts w:cs="Arial"/>
                <w:sz w:val="20"/>
                <w:szCs w:val="20"/>
              </w:rPr>
              <w:t>Material</w:t>
            </w:r>
          </w:p>
        </w:tc>
        <w:tc>
          <w:tcPr>
            <w:tcW w:w="5706" w:type="dxa"/>
            <w:gridSpan w:val="2"/>
          </w:tcPr>
          <w:p w:rsidR="003F4B30" w:rsidRPr="001A76EF" w:rsidRDefault="003F4B30" w:rsidP="008556C9">
            <w:pPr>
              <w:jc w:val="center"/>
              <w:rPr>
                <w:rFonts w:cs="Arial"/>
                <w:b/>
                <w:sz w:val="20"/>
                <w:szCs w:val="20"/>
              </w:rPr>
            </w:pPr>
            <w:r w:rsidRPr="001A76EF">
              <w:rPr>
                <w:rFonts w:cs="Arial"/>
                <w:bCs/>
                <w:sz w:val="20"/>
                <w:szCs w:val="20"/>
              </w:rPr>
              <w:t>α</w:t>
            </w:r>
            <w:r w:rsidRPr="001A76EF">
              <w:rPr>
                <w:rFonts w:cs="Arial"/>
                <w:sz w:val="20"/>
                <w:szCs w:val="20"/>
              </w:rPr>
              <w:t xml:space="preserve"> (Alpha) Conductor</w:t>
            </w:r>
          </w:p>
        </w:tc>
      </w:tr>
      <w:tr w:rsidR="003F4B30" w:rsidRPr="001A76EF" w:rsidTr="008556C9">
        <w:trPr>
          <w:trHeight w:val="180"/>
        </w:trPr>
        <w:tc>
          <w:tcPr>
            <w:tcW w:w="1429" w:type="dxa"/>
            <w:vMerge/>
          </w:tcPr>
          <w:p w:rsidR="003F4B30" w:rsidRPr="001A76EF" w:rsidRDefault="003F4B30" w:rsidP="008556C9">
            <w:pPr>
              <w:jc w:val="center"/>
              <w:rPr>
                <w:rFonts w:cs="Arial"/>
                <w:sz w:val="20"/>
                <w:szCs w:val="20"/>
              </w:rPr>
            </w:pPr>
          </w:p>
        </w:tc>
        <w:tc>
          <w:tcPr>
            <w:tcW w:w="2493" w:type="dxa"/>
          </w:tcPr>
          <w:p w:rsidR="003F4B30" w:rsidRPr="001A76EF" w:rsidRDefault="003F4B30" w:rsidP="008556C9">
            <w:pPr>
              <w:jc w:val="center"/>
              <w:rPr>
                <w:rFonts w:cs="Arial"/>
                <w:b/>
                <w:sz w:val="20"/>
                <w:szCs w:val="20"/>
              </w:rPr>
            </w:pPr>
            <w:r w:rsidRPr="001A76EF">
              <w:rPr>
                <w:rFonts w:cs="Arial"/>
                <w:sz w:val="20"/>
                <w:szCs w:val="20"/>
              </w:rPr>
              <w:t>Construction (pc/mm)</w:t>
            </w:r>
          </w:p>
        </w:tc>
        <w:tc>
          <w:tcPr>
            <w:tcW w:w="5706" w:type="dxa"/>
            <w:gridSpan w:val="2"/>
          </w:tcPr>
          <w:p w:rsidR="003F4B30" w:rsidRPr="001A76EF" w:rsidRDefault="003F4B30" w:rsidP="008556C9">
            <w:pPr>
              <w:jc w:val="center"/>
              <w:rPr>
                <w:rFonts w:cs="Arial"/>
                <w:b/>
                <w:sz w:val="20"/>
                <w:szCs w:val="20"/>
              </w:rPr>
            </w:pPr>
            <w:r w:rsidRPr="001A76EF">
              <w:rPr>
                <w:rFonts w:cs="Arial"/>
                <w:sz w:val="20"/>
                <w:szCs w:val="20"/>
              </w:rPr>
              <w:t>7/0.16</w:t>
            </w:r>
          </w:p>
        </w:tc>
      </w:tr>
      <w:tr w:rsidR="003F4B30" w:rsidRPr="001A76EF" w:rsidTr="008556C9">
        <w:tc>
          <w:tcPr>
            <w:tcW w:w="1429" w:type="dxa"/>
          </w:tcPr>
          <w:p w:rsidR="003F4B30" w:rsidRPr="001A76EF" w:rsidRDefault="003F4B30" w:rsidP="008556C9">
            <w:pPr>
              <w:jc w:val="center"/>
              <w:rPr>
                <w:rFonts w:cs="Arial"/>
                <w:b/>
                <w:sz w:val="20"/>
                <w:szCs w:val="20"/>
              </w:rPr>
            </w:pPr>
            <w:r w:rsidRPr="001A76EF">
              <w:rPr>
                <w:rFonts w:cs="Arial"/>
                <w:sz w:val="20"/>
                <w:szCs w:val="20"/>
              </w:rPr>
              <w:t>Shield-2</w:t>
            </w:r>
          </w:p>
        </w:tc>
        <w:tc>
          <w:tcPr>
            <w:tcW w:w="2493" w:type="dxa"/>
          </w:tcPr>
          <w:p w:rsidR="003F4B30" w:rsidRPr="001A76EF" w:rsidRDefault="003F4B30" w:rsidP="008556C9">
            <w:pPr>
              <w:jc w:val="center"/>
              <w:rPr>
                <w:rFonts w:cs="Arial"/>
                <w:b/>
                <w:bCs/>
                <w:sz w:val="20"/>
                <w:szCs w:val="20"/>
              </w:rPr>
            </w:pPr>
            <w:r w:rsidRPr="001A76EF">
              <w:rPr>
                <w:rFonts w:cs="Arial"/>
                <w:sz w:val="20"/>
                <w:szCs w:val="20"/>
              </w:rPr>
              <w:t>Method</w:t>
            </w:r>
          </w:p>
        </w:tc>
        <w:tc>
          <w:tcPr>
            <w:tcW w:w="5706" w:type="dxa"/>
            <w:gridSpan w:val="2"/>
          </w:tcPr>
          <w:p w:rsidR="003F4B30" w:rsidRPr="001A76EF" w:rsidRDefault="003F4B30" w:rsidP="008556C9">
            <w:pPr>
              <w:jc w:val="center"/>
              <w:rPr>
                <w:rFonts w:cs="Arial"/>
                <w:b/>
                <w:sz w:val="20"/>
                <w:szCs w:val="20"/>
              </w:rPr>
            </w:pPr>
            <w:r w:rsidRPr="001A76EF">
              <w:rPr>
                <w:rFonts w:cs="Arial"/>
                <w:sz w:val="20"/>
                <w:szCs w:val="20"/>
              </w:rPr>
              <w:t>Al/Mylar, outside 100% coverage with 25% overlap</w:t>
            </w:r>
          </w:p>
        </w:tc>
      </w:tr>
      <w:tr w:rsidR="003F4B30" w:rsidRPr="001A76EF" w:rsidTr="008556C9">
        <w:trPr>
          <w:trHeight w:val="347"/>
        </w:trPr>
        <w:tc>
          <w:tcPr>
            <w:tcW w:w="1429" w:type="dxa"/>
            <w:vAlign w:val="center"/>
          </w:tcPr>
          <w:p w:rsidR="003F4B30" w:rsidRPr="001A76EF" w:rsidRDefault="003F4B30" w:rsidP="008556C9">
            <w:pPr>
              <w:jc w:val="center"/>
              <w:rPr>
                <w:rFonts w:cs="Arial"/>
                <w:b/>
                <w:sz w:val="20"/>
                <w:szCs w:val="20"/>
              </w:rPr>
            </w:pPr>
            <w:r w:rsidRPr="001A76EF">
              <w:rPr>
                <w:rFonts w:cs="Arial"/>
                <w:sz w:val="20"/>
                <w:szCs w:val="20"/>
              </w:rPr>
              <w:t>Shield-3</w:t>
            </w:r>
          </w:p>
        </w:tc>
        <w:tc>
          <w:tcPr>
            <w:tcW w:w="2493" w:type="dxa"/>
            <w:vAlign w:val="center"/>
          </w:tcPr>
          <w:p w:rsidR="003F4B30" w:rsidRPr="001A76EF" w:rsidRDefault="003F4B30" w:rsidP="008556C9">
            <w:pPr>
              <w:jc w:val="center"/>
              <w:rPr>
                <w:rFonts w:cs="Arial"/>
                <w:b/>
                <w:sz w:val="20"/>
                <w:szCs w:val="20"/>
              </w:rPr>
            </w:pPr>
            <w:r w:rsidRPr="001A76EF">
              <w:rPr>
                <w:rFonts w:cs="Arial"/>
                <w:sz w:val="20"/>
                <w:szCs w:val="20"/>
              </w:rPr>
              <w:t>Method</w:t>
            </w:r>
          </w:p>
        </w:tc>
        <w:tc>
          <w:tcPr>
            <w:tcW w:w="5706" w:type="dxa"/>
            <w:gridSpan w:val="2"/>
            <w:vAlign w:val="center"/>
          </w:tcPr>
          <w:p w:rsidR="003F4B30" w:rsidRPr="001A76EF" w:rsidRDefault="003F4B30" w:rsidP="008556C9">
            <w:pPr>
              <w:jc w:val="center"/>
              <w:rPr>
                <w:rFonts w:cs="Arial"/>
                <w:b/>
                <w:sz w:val="20"/>
                <w:szCs w:val="20"/>
              </w:rPr>
            </w:pPr>
            <w:smartTag w:uri="urn:schemas-microsoft-com:office:smarttags" w:element="chmetcnv">
              <w:smartTagPr>
                <w:attr w:name="TCSC" w:val="0"/>
                <w:attr w:name="NumberType" w:val="1"/>
                <w:attr w:name="Negative" w:val="False"/>
                <w:attr w:name="HasSpace" w:val="False"/>
                <w:attr w:name="SourceValue" w:val="0.1"/>
                <w:attr w:name="UnitName" w:val="mm"/>
              </w:smartTagPr>
              <w:r w:rsidRPr="001A76EF">
                <w:rPr>
                  <w:rFonts w:cs="Arial"/>
                  <w:sz w:val="20"/>
                  <w:szCs w:val="20"/>
                </w:rPr>
                <w:t>0.1mm</w:t>
              </w:r>
            </w:smartTag>
            <w:r w:rsidRPr="001A76EF">
              <w:rPr>
                <w:rFonts w:cs="Arial"/>
                <w:sz w:val="20"/>
                <w:szCs w:val="20"/>
              </w:rPr>
              <w:t xml:space="preserve"> braided </w:t>
            </w:r>
            <w:r w:rsidRPr="001A76EF">
              <w:rPr>
                <w:rFonts w:cs="Arial"/>
                <w:bCs/>
                <w:sz w:val="20"/>
                <w:szCs w:val="20"/>
              </w:rPr>
              <w:t>α</w:t>
            </w:r>
            <w:r w:rsidRPr="001A76EF">
              <w:rPr>
                <w:rFonts w:cs="Arial"/>
                <w:sz w:val="20"/>
                <w:szCs w:val="20"/>
              </w:rPr>
              <w:t xml:space="preserve"> (Alpha) Conductor</w:t>
            </w:r>
          </w:p>
        </w:tc>
      </w:tr>
      <w:tr w:rsidR="003F4B30" w:rsidRPr="001A76EF" w:rsidTr="008556C9">
        <w:tc>
          <w:tcPr>
            <w:tcW w:w="1429" w:type="dxa"/>
            <w:vMerge w:val="restart"/>
            <w:vAlign w:val="center"/>
          </w:tcPr>
          <w:p w:rsidR="003F4B30" w:rsidRPr="001A76EF" w:rsidRDefault="003F4B30" w:rsidP="008556C9">
            <w:pPr>
              <w:jc w:val="center"/>
              <w:rPr>
                <w:rFonts w:cs="Arial"/>
                <w:sz w:val="20"/>
                <w:szCs w:val="20"/>
              </w:rPr>
            </w:pPr>
            <w:r w:rsidRPr="001A76EF">
              <w:rPr>
                <w:rFonts w:cs="Arial"/>
                <w:sz w:val="20"/>
                <w:szCs w:val="20"/>
              </w:rPr>
              <w:t>Sheath-1</w:t>
            </w:r>
          </w:p>
        </w:tc>
        <w:tc>
          <w:tcPr>
            <w:tcW w:w="2493" w:type="dxa"/>
            <w:vAlign w:val="center"/>
          </w:tcPr>
          <w:p w:rsidR="003F4B30" w:rsidRPr="001A76EF" w:rsidRDefault="003F4B30" w:rsidP="008556C9">
            <w:pPr>
              <w:jc w:val="center"/>
              <w:rPr>
                <w:rFonts w:cs="Arial"/>
                <w:b/>
                <w:sz w:val="20"/>
                <w:szCs w:val="20"/>
              </w:rPr>
            </w:pPr>
            <w:r w:rsidRPr="001A76EF">
              <w:rPr>
                <w:rFonts w:cs="Arial"/>
                <w:sz w:val="20"/>
                <w:szCs w:val="20"/>
              </w:rPr>
              <w:t>Material</w:t>
            </w:r>
          </w:p>
        </w:tc>
        <w:tc>
          <w:tcPr>
            <w:tcW w:w="5706" w:type="dxa"/>
            <w:gridSpan w:val="2"/>
            <w:vAlign w:val="center"/>
          </w:tcPr>
          <w:p w:rsidR="003F4B30" w:rsidRPr="001A76EF" w:rsidRDefault="003F4B30" w:rsidP="008556C9">
            <w:pPr>
              <w:jc w:val="center"/>
              <w:rPr>
                <w:rFonts w:cs="Arial"/>
                <w:b/>
                <w:sz w:val="20"/>
                <w:szCs w:val="20"/>
              </w:rPr>
            </w:pPr>
            <w:r w:rsidRPr="001A76EF">
              <w:rPr>
                <w:rFonts w:cs="Arial"/>
                <w:sz w:val="20"/>
                <w:szCs w:val="20"/>
              </w:rPr>
              <w:t>RoHS-compliant</w:t>
            </w:r>
            <w:r w:rsidRPr="001A76EF">
              <w:rPr>
                <w:rFonts w:cs="Arial"/>
                <w:bCs/>
                <w:sz w:val="20"/>
                <w:szCs w:val="20"/>
              </w:rPr>
              <w:t xml:space="preserve"> flexible</w:t>
            </w:r>
            <w:r w:rsidRPr="001A76EF">
              <w:rPr>
                <w:rFonts w:cs="Arial"/>
                <w:sz w:val="20"/>
                <w:szCs w:val="20"/>
              </w:rPr>
              <w:t xml:space="preserve"> PVC (Blue)</w:t>
            </w:r>
          </w:p>
        </w:tc>
      </w:tr>
      <w:tr w:rsidR="003F4B30" w:rsidRPr="001A76EF" w:rsidTr="008556C9">
        <w:trPr>
          <w:trHeight w:val="294"/>
        </w:trPr>
        <w:tc>
          <w:tcPr>
            <w:tcW w:w="1429" w:type="dxa"/>
            <w:vMerge/>
          </w:tcPr>
          <w:p w:rsidR="003F4B30" w:rsidRPr="001A76EF" w:rsidRDefault="003F4B30" w:rsidP="008556C9">
            <w:pPr>
              <w:jc w:val="center"/>
              <w:rPr>
                <w:rFonts w:cs="Arial"/>
                <w:b/>
                <w:sz w:val="20"/>
                <w:szCs w:val="20"/>
              </w:rPr>
            </w:pPr>
          </w:p>
        </w:tc>
        <w:tc>
          <w:tcPr>
            <w:tcW w:w="2493" w:type="dxa"/>
          </w:tcPr>
          <w:p w:rsidR="003F4B30" w:rsidRPr="001A76EF" w:rsidRDefault="003F4B30" w:rsidP="008556C9">
            <w:pPr>
              <w:jc w:val="center"/>
              <w:rPr>
                <w:rFonts w:cs="Arial"/>
                <w:b/>
                <w:sz w:val="20"/>
                <w:szCs w:val="20"/>
              </w:rPr>
            </w:pPr>
            <w:r w:rsidRPr="001A76EF">
              <w:rPr>
                <w:rFonts w:cs="Arial"/>
                <w:bCs/>
                <w:sz w:val="20"/>
                <w:szCs w:val="20"/>
              </w:rPr>
              <w:t>Diameter (</w:t>
            </w:r>
            <w:r w:rsidRPr="001A76EF">
              <w:rPr>
                <w:rFonts w:cs="Arial"/>
                <w:sz w:val="20"/>
                <w:szCs w:val="20"/>
              </w:rPr>
              <w:t>mm)</w:t>
            </w:r>
          </w:p>
        </w:tc>
        <w:tc>
          <w:tcPr>
            <w:tcW w:w="5706" w:type="dxa"/>
            <w:gridSpan w:val="2"/>
          </w:tcPr>
          <w:p w:rsidR="003F4B30" w:rsidRPr="001A76EF" w:rsidRDefault="003F4B30" w:rsidP="008556C9">
            <w:pPr>
              <w:jc w:val="center"/>
              <w:rPr>
                <w:rFonts w:cs="Arial"/>
                <w:b/>
                <w:sz w:val="20"/>
                <w:szCs w:val="20"/>
              </w:rPr>
            </w:pPr>
            <w:r w:rsidRPr="001A76EF">
              <w:rPr>
                <w:rFonts w:cs="Arial"/>
                <w:sz w:val="20"/>
                <w:szCs w:val="20"/>
              </w:rPr>
              <w:t>4.5±0.15</w:t>
            </w:r>
          </w:p>
        </w:tc>
      </w:tr>
      <w:tr w:rsidR="003F4B30" w:rsidRPr="001A76EF" w:rsidTr="008556C9">
        <w:tc>
          <w:tcPr>
            <w:tcW w:w="1429" w:type="dxa"/>
            <w:vMerge w:val="restart"/>
          </w:tcPr>
          <w:p w:rsidR="003F4B30" w:rsidRPr="001A76EF" w:rsidRDefault="003F4B30" w:rsidP="008556C9">
            <w:pPr>
              <w:jc w:val="center"/>
              <w:rPr>
                <w:rFonts w:cs="Arial"/>
                <w:b/>
                <w:sz w:val="20"/>
                <w:szCs w:val="20"/>
              </w:rPr>
            </w:pPr>
            <w:r w:rsidRPr="001A76EF">
              <w:rPr>
                <w:rFonts w:cs="Arial"/>
                <w:sz w:val="20"/>
                <w:szCs w:val="20"/>
              </w:rPr>
              <w:t>Sheath-2</w:t>
            </w:r>
          </w:p>
        </w:tc>
        <w:tc>
          <w:tcPr>
            <w:tcW w:w="2493" w:type="dxa"/>
            <w:vAlign w:val="center"/>
          </w:tcPr>
          <w:p w:rsidR="003F4B30" w:rsidRPr="001A76EF" w:rsidRDefault="003F4B30" w:rsidP="008556C9">
            <w:pPr>
              <w:jc w:val="center"/>
              <w:rPr>
                <w:rFonts w:cs="Arial"/>
                <w:b/>
                <w:sz w:val="20"/>
                <w:szCs w:val="20"/>
              </w:rPr>
            </w:pPr>
            <w:r w:rsidRPr="001A76EF">
              <w:rPr>
                <w:rFonts w:cs="Arial"/>
                <w:sz w:val="20"/>
                <w:szCs w:val="20"/>
              </w:rPr>
              <w:t>Material</w:t>
            </w:r>
          </w:p>
        </w:tc>
        <w:tc>
          <w:tcPr>
            <w:tcW w:w="5706" w:type="dxa"/>
            <w:gridSpan w:val="2"/>
          </w:tcPr>
          <w:p w:rsidR="003F4B30" w:rsidRPr="001A76EF" w:rsidRDefault="003F4B30" w:rsidP="008556C9">
            <w:pPr>
              <w:jc w:val="center"/>
              <w:rPr>
                <w:rFonts w:cs="Arial"/>
                <w:b/>
                <w:sz w:val="20"/>
                <w:szCs w:val="20"/>
              </w:rPr>
            </w:pPr>
            <w:r w:rsidRPr="001A76EF">
              <w:rPr>
                <w:rFonts w:cs="Arial"/>
                <w:sz w:val="20"/>
                <w:szCs w:val="20"/>
              </w:rPr>
              <w:t>RoHS-compliant</w:t>
            </w:r>
            <w:r w:rsidRPr="001A76EF">
              <w:rPr>
                <w:rFonts w:cs="Arial"/>
                <w:bCs/>
                <w:sz w:val="20"/>
                <w:szCs w:val="20"/>
              </w:rPr>
              <w:t xml:space="preserve"> flexible</w:t>
            </w:r>
            <w:r w:rsidRPr="001A76EF">
              <w:rPr>
                <w:rFonts w:cs="Arial"/>
                <w:sz w:val="20"/>
                <w:szCs w:val="20"/>
              </w:rPr>
              <w:t xml:space="preserve"> resonance-damping PVC (Black)</w:t>
            </w:r>
          </w:p>
        </w:tc>
      </w:tr>
      <w:tr w:rsidR="003F4B30" w:rsidRPr="001A76EF" w:rsidTr="008556C9">
        <w:tc>
          <w:tcPr>
            <w:tcW w:w="1429" w:type="dxa"/>
            <w:vMerge/>
          </w:tcPr>
          <w:p w:rsidR="003F4B30" w:rsidRPr="001A76EF" w:rsidRDefault="003F4B30" w:rsidP="008556C9">
            <w:pPr>
              <w:jc w:val="center"/>
              <w:rPr>
                <w:rFonts w:cs="Arial"/>
                <w:b/>
                <w:sz w:val="20"/>
                <w:szCs w:val="20"/>
              </w:rPr>
            </w:pPr>
          </w:p>
        </w:tc>
        <w:tc>
          <w:tcPr>
            <w:tcW w:w="2493" w:type="dxa"/>
          </w:tcPr>
          <w:p w:rsidR="003F4B30" w:rsidRPr="001A76EF" w:rsidRDefault="003F4B30" w:rsidP="008556C9">
            <w:pPr>
              <w:jc w:val="center"/>
              <w:rPr>
                <w:rFonts w:cs="Arial"/>
                <w:b/>
                <w:sz w:val="20"/>
                <w:szCs w:val="20"/>
              </w:rPr>
            </w:pPr>
            <w:r w:rsidRPr="001A76EF">
              <w:rPr>
                <w:rFonts w:cs="Arial"/>
                <w:bCs/>
                <w:sz w:val="20"/>
                <w:szCs w:val="20"/>
              </w:rPr>
              <w:t>Diameter (</w:t>
            </w:r>
            <w:r w:rsidRPr="001A76EF">
              <w:rPr>
                <w:rFonts w:cs="Arial"/>
                <w:sz w:val="20"/>
                <w:szCs w:val="20"/>
              </w:rPr>
              <w:t>mm)</w:t>
            </w:r>
          </w:p>
        </w:tc>
        <w:tc>
          <w:tcPr>
            <w:tcW w:w="5706" w:type="dxa"/>
            <w:gridSpan w:val="2"/>
          </w:tcPr>
          <w:p w:rsidR="003F4B30" w:rsidRPr="001A76EF" w:rsidRDefault="003F4B30" w:rsidP="008556C9">
            <w:pPr>
              <w:jc w:val="center"/>
              <w:rPr>
                <w:rFonts w:cs="Arial"/>
                <w:b/>
                <w:sz w:val="20"/>
                <w:szCs w:val="20"/>
              </w:rPr>
            </w:pPr>
            <w:r w:rsidRPr="001A76EF">
              <w:rPr>
                <w:rFonts w:cs="Arial"/>
                <w:sz w:val="20"/>
                <w:szCs w:val="20"/>
              </w:rPr>
              <w:t>6.0±0.15</w:t>
            </w:r>
          </w:p>
        </w:tc>
      </w:tr>
      <w:tr w:rsidR="003F4B30" w:rsidRPr="001A76EF" w:rsidTr="008556C9">
        <w:tc>
          <w:tcPr>
            <w:tcW w:w="1429" w:type="dxa"/>
          </w:tcPr>
          <w:p w:rsidR="003F4B30" w:rsidRPr="001A76EF" w:rsidRDefault="003F4B30" w:rsidP="008556C9">
            <w:pPr>
              <w:jc w:val="center"/>
              <w:rPr>
                <w:rFonts w:cs="Arial"/>
                <w:sz w:val="20"/>
                <w:szCs w:val="20"/>
              </w:rPr>
            </w:pPr>
            <w:r w:rsidRPr="001A76EF">
              <w:rPr>
                <w:rFonts w:cs="Arial"/>
                <w:bCs/>
                <w:sz w:val="20"/>
                <w:szCs w:val="20"/>
              </w:rPr>
              <w:t>Sleeve</w:t>
            </w:r>
          </w:p>
        </w:tc>
        <w:tc>
          <w:tcPr>
            <w:tcW w:w="2493" w:type="dxa"/>
          </w:tcPr>
          <w:p w:rsidR="003F4B30" w:rsidRPr="001A76EF" w:rsidRDefault="003F4B30" w:rsidP="008556C9">
            <w:pPr>
              <w:jc w:val="center"/>
              <w:rPr>
                <w:rFonts w:cs="Arial"/>
                <w:b/>
                <w:sz w:val="20"/>
                <w:szCs w:val="20"/>
              </w:rPr>
            </w:pPr>
            <w:r w:rsidRPr="001A76EF">
              <w:rPr>
                <w:rFonts w:cs="Arial"/>
                <w:sz w:val="20"/>
                <w:szCs w:val="20"/>
              </w:rPr>
              <w:t>Material</w:t>
            </w:r>
          </w:p>
        </w:tc>
        <w:tc>
          <w:tcPr>
            <w:tcW w:w="5706" w:type="dxa"/>
            <w:gridSpan w:val="2"/>
          </w:tcPr>
          <w:p w:rsidR="003F4B30" w:rsidRPr="001A76EF" w:rsidRDefault="003F4B30" w:rsidP="008556C9">
            <w:pPr>
              <w:jc w:val="center"/>
              <w:rPr>
                <w:rFonts w:cs="Arial"/>
                <w:b/>
                <w:sz w:val="20"/>
                <w:szCs w:val="20"/>
              </w:rPr>
            </w:pPr>
            <w:r w:rsidRPr="001A76EF">
              <w:rPr>
                <w:rFonts w:cs="Arial"/>
                <w:bCs/>
                <w:sz w:val="20"/>
                <w:szCs w:val="20"/>
              </w:rPr>
              <w:t>Nylon</w:t>
            </w:r>
            <w:r w:rsidRPr="001A76EF">
              <w:rPr>
                <w:rFonts w:cs="Arial"/>
                <w:b/>
                <w:bCs/>
                <w:sz w:val="20"/>
                <w:szCs w:val="20"/>
              </w:rPr>
              <w:t xml:space="preserve"> </w:t>
            </w:r>
            <w:r w:rsidRPr="001A76EF">
              <w:rPr>
                <w:rFonts w:cs="Arial"/>
                <w:bCs/>
                <w:sz w:val="20"/>
                <w:szCs w:val="20"/>
              </w:rPr>
              <w:t>yarn braid</w:t>
            </w:r>
            <w:r w:rsidRPr="001A76EF">
              <w:rPr>
                <w:rFonts w:cs="Arial"/>
                <w:sz w:val="20"/>
                <w:szCs w:val="20"/>
              </w:rPr>
              <w:t xml:space="preserve"> (Black / Blue)</w:t>
            </w:r>
          </w:p>
        </w:tc>
      </w:tr>
      <w:tr w:rsidR="003F4B30" w:rsidRPr="001A76EF" w:rsidTr="008556C9">
        <w:tc>
          <w:tcPr>
            <w:tcW w:w="3922" w:type="dxa"/>
            <w:gridSpan w:val="2"/>
          </w:tcPr>
          <w:p w:rsidR="003F4B30" w:rsidRPr="001A76EF" w:rsidRDefault="003F4B30" w:rsidP="008556C9">
            <w:pPr>
              <w:jc w:val="center"/>
              <w:rPr>
                <w:rFonts w:cs="Arial"/>
                <w:b/>
                <w:sz w:val="20"/>
                <w:szCs w:val="20"/>
              </w:rPr>
            </w:pPr>
            <w:r w:rsidRPr="001A76EF">
              <w:rPr>
                <w:rFonts w:cs="Arial"/>
                <w:sz w:val="20"/>
                <w:szCs w:val="20"/>
              </w:rPr>
              <w:t>Overall Diameter (mm)</w:t>
            </w:r>
          </w:p>
        </w:tc>
        <w:tc>
          <w:tcPr>
            <w:tcW w:w="5706" w:type="dxa"/>
            <w:gridSpan w:val="2"/>
          </w:tcPr>
          <w:p w:rsidR="003F4B30" w:rsidRPr="001A76EF" w:rsidRDefault="003F4B30" w:rsidP="008556C9">
            <w:pPr>
              <w:jc w:val="center"/>
              <w:rPr>
                <w:rFonts w:cs="Arial"/>
                <w:sz w:val="20"/>
                <w:szCs w:val="20"/>
              </w:rPr>
            </w:pPr>
            <w:r w:rsidRPr="001A76EF">
              <w:rPr>
                <w:rFonts w:cs="Arial"/>
                <w:sz w:val="20"/>
                <w:szCs w:val="20"/>
              </w:rPr>
              <w:t>6.4 ± 0.15</w:t>
            </w:r>
          </w:p>
        </w:tc>
      </w:tr>
    </w:tbl>
    <w:p w:rsidR="003F4B30" w:rsidRPr="001A76EF" w:rsidRDefault="003F4B30" w:rsidP="003F4B30">
      <w:pPr>
        <w:rPr>
          <w:rFonts w:eastAsia="Calibri" w:cs="Arial"/>
          <w:b/>
          <w:bCs/>
          <w:i/>
          <w:sz w:val="20"/>
          <w:szCs w:val="20"/>
        </w:rPr>
      </w:pPr>
    </w:p>
    <w:p w:rsidR="006B4263" w:rsidRPr="001A76EF" w:rsidRDefault="003F4B30" w:rsidP="00D5599B">
      <w:pPr>
        <w:rPr>
          <w:rFonts w:eastAsia="Calibri" w:cs="Arial"/>
          <w:b/>
          <w:bCs/>
          <w:i/>
          <w:sz w:val="20"/>
          <w:szCs w:val="20"/>
        </w:rPr>
      </w:pPr>
      <w:r w:rsidRPr="001A76EF">
        <w:rPr>
          <w:rFonts w:eastAsia="Calibri" w:cs="Arial"/>
          <w:b/>
          <w:bCs/>
          <w:i/>
          <w:sz w:val="20"/>
          <w:szCs w:val="20"/>
        </w:rPr>
        <w:t>Electrical Properties</w:t>
      </w:r>
    </w:p>
    <w:tbl>
      <w:tblPr>
        <w:tblpPr w:leftFromText="187" w:rightFromText="187" w:topFromText="144" w:bottomFromText="144" w:vertAnchor="text" w:horzAnchor="margin" w:tblpY="252"/>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90"/>
        <w:gridCol w:w="1980"/>
        <w:gridCol w:w="1710"/>
        <w:gridCol w:w="1080"/>
        <w:gridCol w:w="540"/>
        <w:gridCol w:w="1528"/>
      </w:tblGrid>
      <w:tr w:rsidR="003F4B30" w:rsidRPr="001A76EF" w:rsidTr="008556C9">
        <w:trPr>
          <w:cantSplit/>
          <w:trHeight w:val="353"/>
        </w:trPr>
        <w:tc>
          <w:tcPr>
            <w:tcW w:w="2790" w:type="dxa"/>
            <w:vAlign w:val="center"/>
          </w:tcPr>
          <w:p w:rsidR="003F4B30" w:rsidRPr="001A76EF" w:rsidRDefault="003F4B30" w:rsidP="008556C9">
            <w:pPr>
              <w:rPr>
                <w:rFonts w:cs="Arial"/>
                <w:bCs/>
                <w:sz w:val="20"/>
                <w:szCs w:val="20"/>
              </w:rPr>
            </w:pPr>
            <w:r w:rsidRPr="001A76EF">
              <w:rPr>
                <w:rFonts w:cs="Arial"/>
                <w:bCs/>
                <w:sz w:val="20"/>
                <w:szCs w:val="20"/>
              </w:rPr>
              <w:t>Item</w:t>
            </w:r>
          </w:p>
        </w:tc>
        <w:tc>
          <w:tcPr>
            <w:tcW w:w="3690" w:type="dxa"/>
            <w:gridSpan w:val="2"/>
          </w:tcPr>
          <w:p w:rsidR="003F4B30" w:rsidRPr="001A76EF" w:rsidRDefault="003F4B30" w:rsidP="008556C9">
            <w:pPr>
              <w:rPr>
                <w:rFonts w:cs="Arial"/>
                <w:bCs/>
                <w:sz w:val="20"/>
                <w:szCs w:val="20"/>
              </w:rPr>
            </w:pPr>
            <w:r w:rsidRPr="001A76EF">
              <w:rPr>
                <w:rFonts w:cs="Arial"/>
                <w:bCs/>
                <w:sz w:val="20"/>
                <w:szCs w:val="20"/>
              </w:rPr>
              <w:t>Specifications</w:t>
            </w:r>
          </w:p>
        </w:tc>
        <w:tc>
          <w:tcPr>
            <w:tcW w:w="3148" w:type="dxa"/>
            <w:gridSpan w:val="3"/>
            <w:tcBorders>
              <w:bottom w:val="single" w:sz="4" w:space="0" w:color="auto"/>
            </w:tcBorders>
          </w:tcPr>
          <w:p w:rsidR="003F4B30" w:rsidRPr="001A76EF" w:rsidRDefault="003F4B30" w:rsidP="008556C9">
            <w:pPr>
              <w:rPr>
                <w:rFonts w:cs="Arial"/>
                <w:bCs/>
                <w:sz w:val="20"/>
                <w:szCs w:val="20"/>
              </w:rPr>
            </w:pPr>
          </w:p>
        </w:tc>
      </w:tr>
      <w:tr w:rsidR="003F4B30" w:rsidRPr="001A76EF" w:rsidTr="008556C9">
        <w:trPr>
          <w:cantSplit/>
          <w:trHeight w:val="335"/>
        </w:trPr>
        <w:tc>
          <w:tcPr>
            <w:tcW w:w="2790" w:type="dxa"/>
          </w:tcPr>
          <w:p w:rsidR="003F4B30" w:rsidRPr="001A76EF" w:rsidRDefault="003F4B30" w:rsidP="008556C9">
            <w:pPr>
              <w:rPr>
                <w:rFonts w:cs="Arial"/>
                <w:bCs/>
                <w:sz w:val="20"/>
                <w:szCs w:val="20"/>
              </w:rPr>
            </w:pPr>
            <w:r w:rsidRPr="001A76EF">
              <w:rPr>
                <w:rFonts w:cs="Arial"/>
                <w:bCs/>
                <w:sz w:val="20"/>
                <w:szCs w:val="20"/>
              </w:rPr>
              <w:t>Max. Conductor Resistance</w:t>
            </w:r>
          </w:p>
        </w:tc>
        <w:tc>
          <w:tcPr>
            <w:tcW w:w="1980" w:type="dxa"/>
            <w:vAlign w:val="center"/>
          </w:tcPr>
          <w:p w:rsidR="003F4B30" w:rsidRPr="001A76EF" w:rsidRDefault="003F4B30" w:rsidP="008556C9">
            <w:pPr>
              <w:rPr>
                <w:rFonts w:cs="Arial"/>
                <w:bCs/>
                <w:sz w:val="20"/>
                <w:szCs w:val="20"/>
              </w:rPr>
            </w:pPr>
            <w:r w:rsidRPr="001A76EF">
              <w:rPr>
                <w:rFonts w:cs="Arial"/>
                <w:bCs/>
                <w:sz w:val="20"/>
                <w:szCs w:val="20"/>
              </w:rPr>
              <w:t>28AWG:192.2 Ω/km</w:t>
            </w:r>
          </w:p>
        </w:tc>
        <w:tc>
          <w:tcPr>
            <w:tcW w:w="1710" w:type="dxa"/>
            <w:vAlign w:val="center"/>
          </w:tcPr>
          <w:p w:rsidR="003F4B30" w:rsidRPr="001A76EF" w:rsidRDefault="003F4B30" w:rsidP="008556C9">
            <w:pPr>
              <w:rPr>
                <w:rFonts w:cs="Arial"/>
                <w:bCs/>
                <w:sz w:val="20"/>
                <w:szCs w:val="20"/>
              </w:rPr>
            </w:pPr>
            <w:r w:rsidRPr="001A76EF">
              <w:rPr>
                <w:rFonts w:cs="Arial"/>
                <w:bCs/>
                <w:sz w:val="20"/>
                <w:szCs w:val="20"/>
              </w:rPr>
              <w:t>2</w:t>
            </w:r>
            <w:r w:rsidRPr="001A76EF">
              <w:rPr>
                <w:rFonts w:cs="Arial"/>
                <w:bCs/>
                <w:sz w:val="20"/>
                <w:szCs w:val="20"/>
                <w:lang w:eastAsia="ja-JP"/>
              </w:rPr>
              <w:t>4</w:t>
            </w:r>
            <w:r w:rsidRPr="001A76EF">
              <w:rPr>
                <w:rFonts w:cs="Arial"/>
                <w:bCs/>
                <w:sz w:val="20"/>
                <w:szCs w:val="20"/>
              </w:rPr>
              <w:t>AWG:98 Ω/km</w:t>
            </w:r>
          </w:p>
        </w:tc>
        <w:tc>
          <w:tcPr>
            <w:tcW w:w="1080" w:type="dxa"/>
            <w:tcBorders>
              <w:right w:val="nil"/>
            </w:tcBorders>
            <w:vAlign w:val="center"/>
          </w:tcPr>
          <w:p w:rsidR="003F4B30" w:rsidRPr="001A76EF" w:rsidRDefault="003F4B30" w:rsidP="008556C9">
            <w:pPr>
              <w:rPr>
                <w:rFonts w:cs="Arial"/>
                <w:bCs/>
                <w:sz w:val="20"/>
                <w:szCs w:val="20"/>
              </w:rPr>
            </w:pPr>
            <w:r w:rsidRPr="001A76EF">
              <w:rPr>
                <w:rFonts w:cs="Arial"/>
                <w:bCs/>
                <w:sz w:val="20"/>
                <w:szCs w:val="20"/>
              </w:rPr>
              <w:t>JIS3005</w:t>
            </w:r>
          </w:p>
        </w:tc>
        <w:tc>
          <w:tcPr>
            <w:tcW w:w="540" w:type="dxa"/>
            <w:tcBorders>
              <w:left w:val="nil"/>
              <w:right w:val="nil"/>
            </w:tcBorders>
            <w:vAlign w:val="center"/>
          </w:tcPr>
          <w:p w:rsidR="003F4B30" w:rsidRPr="001A76EF" w:rsidRDefault="003F4B30" w:rsidP="008556C9">
            <w:pPr>
              <w:rPr>
                <w:rFonts w:cs="Arial"/>
                <w:bCs/>
                <w:sz w:val="20"/>
                <w:szCs w:val="20"/>
              </w:rPr>
            </w:pPr>
            <w:r w:rsidRPr="001A76EF">
              <w:rPr>
                <w:rFonts w:cs="Arial"/>
                <w:bCs/>
                <w:sz w:val="20"/>
                <w:szCs w:val="20"/>
              </w:rPr>
              <w:t>6</w:t>
            </w:r>
          </w:p>
        </w:tc>
        <w:tc>
          <w:tcPr>
            <w:tcW w:w="1528" w:type="dxa"/>
            <w:tcBorders>
              <w:left w:val="nil"/>
            </w:tcBorders>
            <w:vAlign w:val="center"/>
          </w:tcPr>
          <w:p w:rsidR="003F4B30" w:rsidRPr="001A76EF" w:rsidRDefault="003F4B30" w:rsidP="008556C9">
            <w:pPr>
              <w:rPr>
                <w:rFonts w:cs="Arial"/>
                <w:bCs/>
                <w:sz w:val="20"/>
                <w:szCs w:val="20"/>
              </w:rPr>
            </w:pPr>
            <w:smartTag w:uri="urn:schemas-microsoft-com:office:smarttags" w:element="chmetcnv">
              <w:smartTagPr>
                <w:attr w:name="UnitName" w:val="℃"/>
                <w:attr w:name="SourceValue" w:val="20"/>
                <w:attr w:name="HasSpace" w:val="False"/>
                <w:attr w:name="Negative" w:val="False"/>
                <w:attr w:name="NumberType" w:val="1"/>
                <w:attr w:name="TCSC" w:val="0"/>
              </w:smartTagPr>
              <w:r w:rsidRPr="001A76EF">
                <w:rPr>
                  <w:rFonts w:cs="Arial"/>
                  <w:bCs/>
                  <w:sz w:val="20"/>
                  <w:szCs w:val="20"/>
                </w:rPr>
                <w:t>20</w:t>
              </w:r>
              <w:r w:rsidRPr="001A76EF">
                <w:rPr>
                  <w:rFonts w:ascii="Cambria Math" w:hAnsi="Cambria Math" w:cs="Arial"/>
                  <w:bCs/>
                  <w:sz w:val="20"/>
                  <w:szCs w:val="20"/>
                </w:rPr>
                <w:t>℃</w:t>
              </w:r>
            </w:smartTag>
          </w:p>
        </w:tc>
      </w:tr>
      <w:tr w:rsidR="003F4B30" w:rsidRPr="001A76EF" w:rsidTr="008556C9">
        <w:trPr>
          <w:cantSplit/>
          <w:trHeight w:val="331"/>
        </w:trPr>
        <w:tc>
          <w:tcPr>
            <w:tcW w:w="2790" w:type="dxa"/>
            <w:tcBorders>
              <w:bottom w:val="single" w:sz="4" w:space="0" w:color="auto"/>
            </w:tcBorders>
          </w:tcPr>
          <w:p w:rsidR="003F4B30" w:rsidRPr="001A76EF" w:rsidRDefault="003F4B30" w:rsidP="008556C9">
            <w:pPr>
              <w:rPr>
                <w:rFonts w:cs="Arial"/>
                <w:bCs/>
                <w:sz w:val="20"/>
                <w:szCs w:val="20"/>
              </w:rPr>
            </w:pPr>
            <w:r w:rsidRPr="001A76EF">
              <w:rPr>
                <w:rFonts w:cs="Arial"/>
                <w:bCs/>
                <w:sz w:val="20"/>
                <w:szCs w:val="20"/>
              </w:rPr>
              <w:t>Min. Insulation Resistance</w:t>
            </w:r>
          </w:p>
        </w:tc>
        <w:tc>
          <w:tcPr>
            <w:tcW w:w="3690" w:type="dxa"/>
            <w:gridSpan w:val="2"/>
            <w:tcBorders>
              <w:bottom w:val="single" w:sz="4" w:space="0" w:color="auto"/>
            </w:tcBorders>
            <w:vAlign w:val="center"/>
          </w:tcPr>
          <w:p w:rsidR="003F4B30" w:rsidRPr="001A76EF" w:rsidRDefault="003F4B30" w:rsidP="008556C9">
            <w:pPr>
              <w:jc w:val="center"/>
              <w:rPr>
                <w:rFonts w:cs="Arial"/>
                <w:bCs/>
                <w:sz w:val="20"/>
                <w:szCs w:val="20"/>
              </w:rPr>
            </w:pPr>
            <w:r w:rsidRPr="001A76EF">
              <w:rPr>
                <w:rFonts w:cs="Arial"/>
                <w:bCs/>
                <w:sz w:val="20"/>
                <w:szCs w:val="20"/>
              </w:rPr>
              <w:t>100 MΩ/km</w:t>
            </w:r>
          </w:p>
        </w:tc>
        <w:tc>
          <w:tcPr>
            <w:tcW w:w="1080" w:type="dxa"/>
            <w:tcBorders>
              <w:bottom w:val="single" w:sz="4" w:space="0" w:color="auto"/>
              <w:right w:val="nil"/>
            </w:tcBorders>
            <w:vAlign w:val="center"/>
          </w:tcPr>
          <w:p w:rsidR="003F4B30" w:rsidRPr="001A76EF" w:rsidRDefault="003F4B30" w:rsidP="008556C9">
            <w:pPr>
              <w:rPr>
                <w:rFonts w:cs="Arial"/>
                <w:bCs/>
                <w:sz w:val="20"/>
                <w:szCs w:val="20"/>
              </w:rPr>
            </w:pPr>
            <w:r w:rsidRPr="001A76EF">
              <w:rPr>
                <w:rFonts w:cs="Arial"/>
                <w:bCs/>
                <w:sz w:val="20"/>
                <w:szCs w:val="20"/>
              </w:rPr>
              <w:t>JIS3005</w:t>
            </w:r>
          </w:p>
        </w:tc>
        <w:tc>
          <w:tcPr>
            <w:tcW w:w="540" w:type="dxa"/>
            <w:tcBorders>
              <w:left w:val="nil"/>
              <w:bottom w:val="single" w:sz="4" w:space="0" w:color="auto"/>
              <w:right w:val="nil"/>
            </w:tcBorders>
            <w:vAlign w:val="center"/>
          </w:tcPr>
          <w:p w:rsidR="003F4B30" w:rsidRPr="001A76EF" w:rsidRDefault="003F4B30" w:rsidP="008556C9">
            <w:pPr>
              <w:rPr>
                <w:rFonts w:cs="Arial"/>
                <w:bCs/>
                <w:sz w:val="20"/>
                <w:szCs w:val="20"/>
              </w:rPr>
            </w:pPr>
            <w:r w:rsidRPr="001A76EF">
              <w:rPr>
                <w:rFonts w:cs="Arial"/>
                <w:bCs/>
                <w:sz w:val="20"/>
                <w:szCs w:val="20"/>
              </w:rPr>
              <w:t>9.1</w:t>
            </w:r>
          </w:p>
        </w:tc>
        <w:tc>
          <w:tcPr>
            <w:tcW w:w="1528" w:type="dxa"/>
            <w:tcBorders>
              <w:left w:val="nil"/>
              <w:bottom w:val="single" w:sz="4" w:space="0" w:color="auto"/>
            </w:tcBorders>
            <w:vAlign w:val="center"/>
          </w:tcPr>
          <w:p w:rsidR="003F4B30" w:rsidRPr="001A76EF" w:rsidRDefault="003F4B30" w:rsidP="008556C9">
            <w:pPr>
              <w:rPr>
                <w:rFonts w:cs="Arial"/>
                <w:bCs/>
                <w:sz w:val="20"/>
                <w:szCs w:val="20"/>
              </w:rPr>
            </w:pPr>
            <w:smartTag w:uri="urn:schemas-microsoft-com:office:smarttags" w:element="chmetcnv">
              <w:smartTagPr>
                <w:attr w:name="UnitName" w:val="℃"/>
                <w:attr w:name="SourceValue" w:val="20"/>
                <w:attr w:name="HasSpace" w:val="False"/>
                <w:attr w:name="Negative" w:val="False"/>
                <w:attr w:name="NumberType" w:val="1"/>
                <w:attr w:name="TCSC" w:val="0"/>
              </w:smartTagPr>
              <w:r w:rsidRPr="001A76EF">
                <w:rPr>
                  <w:rFonts w:cs="Arial"/>
                  <w:bCs/>
                  <w:sz w:val="20"/>
                  <w:szCs w:val="20"/>
                </w:rPr>
                <w:t>20</w:t>
              </w:r>
              <w:r w:rsidRPr="001A76EF">
                <w:rPr>
                  <w:rFonts w:ascii="Cambria Math" w:hAnsi="Cambria Math" w:cs="Arial"/>
                  <w:bCs/>
                  <w:sz w:val="20"/>
                  <w:szCs w:val="20"/>
                </w:rPr>
                <w:t>℃</w:t>
              </w:r>
            </w:smartTag>
          </w:p>
        </w:tc>
      </w:tr>
      <w:tr w:rsidR="003F4B30" w:rsidRPr="001A76EF" w:rsidTr="008556C9">
        <w:trPr>
          <w:cantSplit/>
          <w:trHeight w:val="133"/>
        </w:trPr>
        <w:tc>
          <w:tcPr>
            <w:tcW w:w="2790" w:type="dxa"/>
            <w:tcBorders>
              <w:bottom w:val="single" w:sz="4" w:space="0" w:color="auto"/>
            </w:tcBorders>
          </w:tcPr>
          <w:p w:rsidR="003F4B30" w:rsidRPr="001A76EF" w:rsidRDefault="003F4B30" w:rsidP="008556C9">
            <w:pPr>
              <w:rPr>
                <w:rFonts w:cs="Arial"/>
                <w:bCs/>
                <w:sz w:val="20"/>
                <w:szCs w:val="20"/>
              </w:rPr>
            </w:pPr>
            <w:r w:rsidRPr="001A76EF">
              <w:rPr>
                <w:rFonts w:cs="Arial"/>
                <w:bCs/>
                <w:sz w:val="20"/>
                <w:szCs w:val="20"/>
              </w:rPr>
              <w:t>Dielectric Strength</w:t>
            </w:r>
          </w:p>
        </w:tc>
        <w:tc>
          <w:tcPr>
            <w:tcW w:w="3690" w:type="dxa"/>
            <w:gridSpan w:val="2"/>
            <w:tcBorders>
              <w:bottom w:val="single" w:sz="4" w:space="0" w:color="auto"/>
            </w:tcBorders>
            <w:vAlign w:val="center"/>
          </w:tcPr>
          <w:p w:rsidR="003F4B30" w:rsidRPr="001A76EF" w:rsidRDefault="003F4B30" w:rsidP="008556C9">
            <w:pPr>
              <w:jc w:val="center"/>
              <w:rPr>
                <w:rFonts w:cs="Arial"/>
                <w:bCs/>
                <w:sz w:val="20"/>
                <w:szCs w:val="20"/>
              </w:rPr>
            </w:pPr>
            <w:r w:rsidRPr="001A76EF">
              <w:rPr>
                <w:rFonts w:cs="Arial"/>
                <w:bCs/>
                <w:sz w:val="20"/>
                <w:szCs w:val="20"/>
              </w:rPr>
              <w:t>AC 500 V/1min</w:t>
            </w:r>
          </w:p>
        </w:tc>
        <w:tc>
          <w:tcPr>
            <w:tcW w:w="1080" w:type="dxa"/>
            <w:tcBorders>
              <w:bottom w:val="single" w:sz="4" w:space="0" w:color="auto"/>
              <w:right w:val="nil"/>
            </w:tcBorders>
            <w:vAlign w:val="center"/>
          </w:tcPr>
          <w:p w:rsidR="003F4B30" w:rsidRPr="001A76EF" w:rsidRDefault="003F4B30" w:rsidP="008556C9">
            <w:pPr>
              <w:rPr>
                <w:rFonts w:cs="Arial"/>
                <w:bCs/>
                <w:sz w:val="20"/>
                <w:szCs w:val="20"/>
              </w:rPr>
            </w:pPr>
            <w:r w:rsidRPr="001A76EF">
              <w:rPr>
                <w:rFonts w:cs="Arial"/>
                <w:bCs/>
                <w:sz w:val="20"/>
                <w:szCs w:val="20"/>
              </w:rPr>
              <w:t>JIS3005</w:t>
            </w:r>
          </w:p>
        </w:tc>
        <w:tc>
          <w:tcPr>
            <w:tcW w:w="540" w:type="dxa"/>
            <w:tcBorders>
              <w:left w:val="nil"/>
              <w:bottom w:val="single" w:sz="4" w:space="0" w:color="auto"/>
              <w:right w:val="nil"/>
            </w:tcBorders>
            <w:vAlign w:val="center"/>
          </w:tcPr>
          <w:p w:rsidR="003F4B30" w:rsidRPr="001A76EF" w:rsidRDefault="003F4B30" w:rsidP="008556C9">
            <w:pPr>
              <w:rPr>
                <w:rFonts w:cs="Arial"/>
                <w:bCs/>
                <w:sz w:val="20"/>
                <w:szCs w:val="20"/>
              </w:rPr>
            </w:pPr>
            <w:r w:rsidRPr="001A76EF">
              <w:rPr>
                <w:rFonts w:cs="Arial"/>
                <w:bCs/>
                <w:sz w:val="20"/>
                <w:szCs w:val="20"/>
              </w:rPr>
              <w:t>8</w:t>
            </w:r>
          </w:p>
        </w:tc>
        <w:tc>
          <w:tcPr>
            <w:tcW w:w="1528" w:type="dxa"/>
            <w:tcBorders>
              <w:left w:val="nil"/>
              <w:bottom w:val="single" w:sz="4" w:space="0" w:color="auto"/>
            </w:tcBorders>
            <w:vAlign w:val="center"/>
          </w:tcPr>
          <w:p w:rsidR="003F4B30" w:rsidRPr="001A76EF" w:rsidRDefault="003F4B30" w:rsidP="008556C9">
            <w:pPr>
              <w:rPr>
                <w:rFonts w:cs="Arial"/>
                <w:bCs/>
                <w:sz w:val="20"/>
                <w:szCs w:val="20"/>
              </w:rPr>
            </w:pPr>
          </w:p>
        </w:tc>
      </w:tr>
      <w:tr w:rsidR="003F4B30" w:rsidRPr="001A76EF" w:rsidTr="008556C9">
        <w:trPr>
          <w:cantSplit/>
          <w:trHeight w:val="133"/>
        </w:trPr>
        <w:tc>
          <w:tcPr>
            <w:tcW w:w="2790" w:type="dxa"/>
            <w:tcBorders>
              <w:bottom w:val="single" w:sz="4" w:space="0" w:color="auto"/>
            </w:tcBorders>
            <w:vAlign w:val="center"/>
          </w:tcPr>
          <w:p w:rsidR="003F4B30" w:rsidRPr="001A76EF" w:rsidRDefault="003F4B30" w:rsidP="008556C9">
            <w:pPr>
              <w:rPr>
                <w:rFonts w:cs="Arial"/>
                <w:bCs/>
                <w:sz w:val="20"/>
                <w:szCs w:val="20"/>
              </w:rPr>
            </w:pPr>
            <w:r w:rsidRPr="001A76EF">
              <w:rPr>
                <w:rFonts w:cs="Arial"/>
                <w:bCs/>
                <w:sz w:val="20"/>
                <w:szCs w:val="20"/>
              </w:rPr>
              <w:t xml:space="preserve">Characteristic Impedance </w:t>
            </w:r>
          </w:p>
        </w:tc>
        <w:tc>
          <w:tcPr>
            <w:tcW w:w="3690" w:type="dxa"/>
            <w:gridSpan w:val="2"/>
            <w:tcBorders>
              <w:bottom w:val="single" w:sz="4" w:space="0" w:color="auto"/>
            </w:tcBorders>
            <w:vAlign w:val="center"/>
          </w:tcPr>
          <w:p w:rsidR="003F4B30" w:rsidRPr="001A76EF" w:rsidRDefault="003F4B30" w:rsidP="008556C9">
            <w:pPr>
              <w:jc w:val="center"/>
              <w:rPr>
                <w:rFonts w:cs="Arial"/>
                <w:bCs/>
                <w:sz w:val="20"/>
                <w:szCs w:val="20"/>
              </w:rPr>
            </w:pPr>
            <w:r w:rsidRPr="001A76EF">
              <w:rPr>
                <w:rFonts w:cs="Arial"/>
                <w:bCs/>
                <w:sz w:val="20"/>
                <w:szCs w:val="20"/>
              </w:rPr>
              <w:t>90±15%Ω</w:t>
            </w:r>
          </w:p>
        </w:tc>
        <w:tc>
          <w:tcPr>
            <w:tcW w:w="1080" w:type="dxa"/>
            <w:tcBorders>
              <w:bottom w:val="single" w:sz="4" w:space="0" w:color="auto"/>
              <w:right w:val="nil"/>
            </w:tcBorders>
            <w:vAlign w:val="center"/>
          </w:tcPr>
          <w:p w:rsidR="003F4B30" w:rsidRPr="001A76EF" w:rsidRDefault="003F4B30" w:rsidP="008556C9">
            <w:pPr>
              <w:rPr>
                <w:rFonts w:cs="Arial"/>
                <w:bCs/>
                <w:sz w:val="20"/>
                <w:szCs w:val="20"/>
              </w:rPr>
            </w:pPr>
            <w:r w:rsidRPr="001A76EF">
              <w:rPr>
                <w:rFonts w:cs="Arial"/>
                <w:bCs/>
                <w:sz w:val="20"/>
                <w:szCs w:val="20"/>
              </w:rPr>
              <w:t>at 10mHz</w:t>
            </w:r>
          </w:p>
        </w:tc>
        <w:tc>
          <w:tcPr>
            <w:tcW w:w="540" w:type="dxa"/>
            <w:tcBorders>
              <w:left w:val="nil"/>
              <w:bottom w:val="single" w:sz="4" w:space="0" w:color="auto"/>
              <w:right w:val="nil"/>
            </w:tcBorders>
            <w:vAlign w:val="center"/>
          </w:tcPr>
          <w:p w:rsidR="003F4B30" w:rsidRPr="001A76EF" w:rsidRDefault="003F4B30" w:rsidP="008556C9">
            <w:pPr>
              <w:rPr>
                <w:rFonts w:cs="Arial"/>
                <w:bCs/>
                <w:sz w:val="20"/>
                <w:szCs w:val="20"/>
              </w:rPr>
            </w:pPr>
          </w:p>
        </w:tc>
        <w:tc>
          <w:tcPr>
            <w:tcW w:w="1528" w:type="dxa"/>
            <w:tcBorders>
              <w:left w:val="nil"/>
              <w:bottom w:val="single" w:sz="4" w:space="0" w:color="auto"/>
            </w:tcBorders>
            <w:vAlign w:val="center"/>
          </w:tcPr>
          <w:p w:rsidR="003F4B30" w:rsidRPr="001A76EF" w:rsidRDefault="003F4B30" w:rsidP="008556C9">
            <w:pPr>
              <w:rPr>
                <w:rFonts w:cs="Arial"/>
                <w:bCs/>
                <w:sz w:val="20"/>
                <w:szCs w:val="20"/>
              </w:rPr>
            </w:pPr>
          </w:p>
        </w:tc>
      </w:tr>
      <w:tr w:rsidR="003F4B30" w:rsidRPr="001A76EF" w:rsidTr="008556C9">
        <w:trPr>
          <w:cantSplit/>
          <w:trHeight w:val="133"/>
        </w:trPr>
        <w:tc>
          <w:tcPr>
            <w:tcW w:w="2790" w:type="dxa"/>
            <w:tcBorders>
              <w:bottom w:val="single" w:sz="4" w:space="0" w:color="auto"/>
            </w:tcBorders>
            <w:vAlign w:val="center"/>
          </w:tcPr>
          <w:p w:rsidR="003F4B30" w:rsidRPr="001A76EF" w:rsidRDefault="003F4B30" w:rsidP="008556C9">
            <w:pPr>
              <w:rPr>
                <w:rFonts w:cs="Arial"/>
                <w:bCs/>
                <w:sz w:val="20"/>
                <w:szCs w:val="20"/>
              </w:rPr>
            </w:pPr>
            <w:r w:rsidRPr="001A76EF">
              <w:rPr>
                <w:rFonts w:cs="Arial"/>
                <w:bCs/>
                <w:sz w:val="20"/>
                <w:szCs w:val="20"/>
              </w:rPr>
              <w:t>Capacitance</w:t>
            </w:r>
          </w:p>
        </w:tc>
        <w:tc>
          <w:tcPr>
            <w:tcW w:w="3690" w:type="dxa"/>
            <w:gridSpan w:val="2"/>
            <w:tcBorders>
              <w:bottom w:val="single" w:sz="4" w:space="0" w:color="auto"/>
            </w:tcBorders>
            <w:vAlign w:val="center"/>
          </w:tcPr>
          <w:p w:rsidR="003F4B30" w:rsidRPr="001A76EF" w:rsidRDefault="003F4B30" w:rsidP="008556C9">
            <w:pPr>
              <w:jc w:val="center"/>
              <w:rPr>
                <w:rFonts w:cs="Arial"/>
                <w:bCs/>
                <w:sz w:val="20"/>
                <w:szCs w:val="20"/>
              </w:rPr>
            </w:pPr>
            <w:r w:rsidRPr="001A76EF">
              <w:rPr>
                <w:rFonts w:cs="Arial"/>
                <w:bCs/>
                <w:sz w:val="20"/>
                <w:szCs w:val="20"/>
              </w:rPr>
              <w:t>20 pf / ft</w:t>
            </w:r>
          </w:p>
        </w:tc>
        <w:tc>
          <w:tcPr>
            <w:tcW w:w="1080" w:type="dxa"/>
            <w:tcBorders>
              <w:bottom w:val="single" w:sz="4" w:space="0" w:color="auto"/>
              <w:right w:val="nil"/>
            </w:tcBorders>
            <w:vAlign w:val="center"/>
          </w:tcPr>
          <w:p w:rsidR="003F4B30" w:rsidRPr="001A76EF" w:rsidRDefault="003F4B30" w:rsidP="008556C9">
            <w:pPr>
              <w:rPr>
                <w:rFonts w:cs="Arial"/>
                <w:bCs/>
                <w:sz w:val="20"/>
                <w:szCs w:val="20"/>
              </w:rPr>
            </w:pPr>
            <w:r w:rsidRPr="001A76EF">
              <w:rPr>
                <w:rFonts w:cs="Arial"/>
                <w:bCs/>
                <w:sz w:val="20"/>
                <w:szCs w:val="20"/>
              </w:rPr>
              <w:t>at 1kHz</w:t>
            </w:r>
          </w:p>
        </w:tc>
        <w:tc>
          <w:tcPr>
            <w:tcW w:w="540" w:type="dxa"/>
            <w:tcBorders>
              <w:left w:val="nil"/>
              <w:bottom w:val="single" w:sz="4" w:space="0" w:color="auto"/>
              <w:right w:val="nil"/>
            </w:tcBorders>
            <w:vAlign w:val="center"/>
          </w:tcPr>
          <w:p w:rsidR="003F4B30" w:rsidRPr="001A76EF" w:rsidRDefault="003F4B30" w:rsidP="008556C9">
            <w:pPr>
              <w:rPr>
                <w:rFonts w:cs="Arial"/>
                <w:bCs/>
                <w:sz w:val="20"/>
                <w:szCs w:val="20"/>
              </w:rPr>
            </w:pPr>
          </w:p>
        </w:tc>
        <w:tc>
          <w:tcPr>
            <w:tcW w:w="1528" w:type="dxa"/>
            <w:tcBorders>
              <w:left w:val="nil"/>
              <w:bottom w:val="single" w:sz="4" w:space="0" w:color="auto"/>
            </w:tcBorders>
            <w:vAlign w:val="center"/>
          </w:tcPr>
          <w:p w:rsidR="003F4B30" w:rsidRPr="001A76EF" w:rsidRDefault="003F4B30" w:rsidP="008556C9">
            <w:pPr>
              <w:rPr>
                <w:rFonts w:cs="Arial"/>
                <w:bCs/>
                <w:sz w:val="20"/>
                <w:szCs w:val="20"/>
              </w:rPr>
            </w:pPr>
          </w:p>
        </w:tc>
      </w:tr>
      <w:tr w:rsidR="003F4B30" w:rsidRPr="001A76EF" w:rsidTr="008556C9">
        <w:trPr>
          <w:cantSplit/>
          <w:trHeight w:val="133"/>
        </w:trPr>
        <w:tc>
          <w:tcPr>
            <w:tcW w:w="2790" w:type="dxa"/>
            <w:tcBorders>
              <w:bottom w:val="single" w:sz="4" w:space="0" w:color="auto"/>
            </w:tcBorders>
            <w:vAlign w:val="center"/>
          </w:tcPr>
          <w:p w:rsidR="003F4B30" w:rsidRPr="001A76EF" w:rsidRDefault="003F4B30" w:rsidP="008556C9">
            <w:pPr>
              <w:rPr>
                <w:rFonts w:cs="Arial"/>
                <w:bCs/>
                <w:sz w:val="20"/>
                <w:szCs w:val="20"/>
              </w:rPr>
            </w:pPr>
            <w:r w:rsidRPr="001A76EF">
              <w:rPr>
                <w:rFonts w:cs="Arial"/>
                <w:bCs/>
                <w:sz w:val="20"/>
                <w:szCs w:val="20"/>
              </w:rPr>
              <w:t>Transmission Delay Time</w:t>
            </w:r>
          </w:p>
        </w:tc>
        <w:tc>
          <w:tcPr>
            <w:tcW w:w="3690" w:type="dxa"/>
            <w:gridSpan w:val="2"/>
            <w:tcBorders>
              <w:bottom w:val="single" w:sz="4" w:space="0" w:color="auto"/>
            </w:tcBorders>
            <w:vAlign w:val="center"/>
          </w:tcPr>
          <w:p w:rsidR="003F4B30" w:rsidRPr="001A76EF" w:rsidRDefault="003F4B30" w:rsidP="008556C9">
            <w:pPr>
              <w:jc w:val="center"/>
              <w:rPr>
                <w:rFonts w:cs="Arial"/>
                <w:bCs/>
                <w:sz w:val="20"/>
                <w:szCs w:val="20"/>
              </w:rPr>
            </w:pPr>
            <w:r w:rsidRPr="001A76EF">
              <w:rPr>
                <w:rFonts w:cs="Arial"/>
                <w:bCs/>
                <w:sz w:val="20"/>
                <w:szCs w:val="20"/>
              </w:rPr>
              <w:t>30±15%ns</w:t>
            </w:r>
          </w:p>
        </w:tc>
        <w:tc>
          <w:tcPr>
            <w:tcW w:w="1080" w:type="dxa"/>
            <w:tcBorders>
              <w:bottom w:val="single" w:sz="4" w:space="0" w:color="auto"/>
              <w:right w:val="nil"/>
            </w:tcBorders>
            <w:vAlign w:val="center"/>
          </w:tcPr>
          <w:p w:rsidR="003F4B30" w:rsidRPr="001A76EF" w:rsidRDefault="003F4B30" w:rsidP="008556C9">
            <w:pPr>
              <w:rPr>
                <w:rFonts w:cs="Arial"/>
                <w:bCs/>
                <w:sz w:val="20"/>
                <w:szCs w:val="20"/>
              </w:rPr>
            </w:pPr>
          </w:p>
        </w:tc>
        <w:tc>
          <w:tcPr>
            <w:tcW w:w="540" w:type="dxa"/>
            <w:tcBorders>
              <w:left w:val="nil"/>
              <w:bottom w:val="single" w:sz="4" w:space="0" w:color="auto"/>
              <w:right w:val="nil"/>
            </w:tcBorders>
            <w:vAlign w:val="center"/>
          </w:tcPr>
          <w:p w:rsidR="003F4B30" w:rsidRPr="001A76EF" w:rsidRDefault="003F4B30" w:rsidP="008556C9">
            <w:pPr>
              <w:rPr>
                <w:rFonts w:cs="Arial"/>
                <w:bCs/>
                <w:sz w:val="20"/>
                <w:szCs w:val="20"/>
              </w:rPr>
            </w:pPr>
          </w:p>
        </w:tc>
        <w:tc>
          <w:tcPr>
            <w:tcW w:w="1528" w:type="dxa"/>
            <w:tcBorders>
              <w:left w:val="nil"/>
              <w:bottom w:val="single" w:sz="4" w:space="0" w:color="auto"/>
            </w:tcBorders>
            <w:vAlign w:val="center"/>
          </w:tcPr>
          <w:p w:rsidR="003F4B30" w:rsidRPr="001A76EF" w:rsidRDefault="003F4B30" w:rsidP="008556C9">
            <w:pPr>
              <w:rPr>
                <w:rFonts w:cs="Arial"/>
                <w:bCs/>
                <w:sz w:val="20"/>
                <w:szCs w:val="20"/>
              </w:rPr>
            </w:pPr>
          </w:p>
        </w:tc>
      </w:tr>
    </w:tbl>
    <w:p w:rsidR="003F4B30" w:rsidRPr="001A76EF" w:rsidRDefault="003F4B30" w:rsidP="00D5599B">
      <w:pPr>
        <w:rPr>
          <w:rFonts w:eastAsia="Calibri" w:cs="Arial"/>
          <w:b/>
          <w:bCs/>
          <w:i/>
          <w:sz w:val="20"/>
          <w:szCs w:val="20"/>
        </w:rPr>
      </w:pPr>
    </w:p>
    <w:p w:rsidR="003F4B30" w:rsidRPr="001A76EF" w:rsidRDefault="003F4B30" w:rsidP="003F4B30">
      <w:pPr>
        <w:rPr>
          <w:rFonts w:eastAsia="Calibri" w:cs="Arial"/>
          <w:b/>
          <w:bCs/>
          <w:i/>
          <w:szCs w:val="20"/>
        </w:rPr>
      </w:pPr>
      <w:r w:rsidRPr="001A76EF">
        <w:rPr>
          <w:rFonts w:eastAsia="Calibri" w:cs="Arial"/>
          <w:b/>
          <w:bCs/>
          <w:i/>
          <w:szCs w:val="20"/>
        </w:rPr>
        <w:t xml:space="preserve">Put Your Computer-Based Audio System on the Podium with </w:t>
      </w:r>
    </w:p>
    <w:p w:rsidR="003F4B30" w:rsidRPr="001A76EF" w:rsidRDefault="001A76EF" w:rsidP="003F4B30">
      <w:pPr>
        <w:rPr>
          <w:rFonts w:eastAsia="Calibri" w:cs="Arial"/>
          <w:b/>
          <w:bCs/>
          <w:i/>
          <w:szCs w:val="20"/>
        </w:rPr>
      </w:pPr>
      <w:r w:rsidRPr="001A76EF">
        <w:rPr>
          <w:rFonts w:eastAsia="Calibri" w:cs="Arial"/>
          <w:b/>
          <w:bCs/>
          <w:i/>
          <w:szCs w:val="20"/>
        </w:rPr>
        <w:t xml:space="preserve">ADL </w:t>
      </w:r>
      <w:r w:rsidR="003F4B30" w:rsidRPr="001A76EF">
        <w:rPr>
          <w:rFonts w:eastAsia="Calibri" w:cs="Arial"/>
          <w:b/>
          <w:bCs/>
          <w:i/>
          <w:szCs w:val="20"/>
        </w:rPr>
        <w:t xml:space="preserve">Formula 2 USB Cables </w:t>
      </w:r>
    </w:p>
    <w:p w:rsidR="003F4B30" w:rsidRPr="001A76EF" w:rsidRDefault="003F4B30" w:rsidP="00D5599B">
      <w:pPr>
        <w:rPr>
          <w:rFonts w:eastAsia="Calibri" w:cs="Arial"/>
          <w:b/>
          <w:bCs/>
          <w:i/>
          <w:sz w:val="20"/>
          <w:szCs w:val="20"/>
        </w:rPr>
      </w:pPr>
    </w:p>
    <w:p w:rsidR="00FE4FEF" w:rsidRPr="001A76EF" w:rsidRDefault="00FE4FEF" w:rsidP="00FE4FEF">
      <w:pPr>
        <w:rPr>
          <w:rFonts w:eastAsia="Calibri" w:cs="Arial"/>
          <w:b/>
          <w:bCs/>
          <w:i/>
          <w:iCs/>
          <w:sz w:val="20"/>
          <w:szCs w:val="20"/>
        </w:rPr>
      </w:pPr>
      <w:r w:rsidRPr="001A76EF">
        <w:rPr>
          <w:rFonts w:eastAsia="Calibri" w:cs="Arial"/>
          <w:b/>
          <w:bCs/>
          <w:i/>
          <w:iCs/>
          <w:sz w:val="20"/>
          <w:szCs w:val="20"/>
        </w:rPr>
        <w:t xml:space="preserve">About Alpha Design Labs </w:t>
      </w:r>
    </w:p>
    <w:p w:rsidR="001A76EF" w:rsidRPr="001A76EF" w:rsidRDefault="001A76EF" w:rsidP="001A76EF">
      <w:pPr>
        <w:jc w:val="both"/>
        <w:rPr>
          <w:rFonts w:eastAsia="Calibri" w:cs="Arial"/>
          <w:bCs/>
          <w:iCs/>
          <w:sz w:val="20"/>
          <w:szCs w:val="20"/>
        </w:rPr>
      </w:pPr>
      <w:r w:rsidRPr="001A76EF">
        <w:rPr>
          <w:rFonts w:eastAsia="Calibri" w:cs="Arial"/>
          <w:bCs/>
          <w:iCs/>
          <w:sz w:val="20"/>
          <w:szCs w:val="20"/>
        </w:rPr>
        <w:t xml:space="preserve">Furutech is justifiably proud of its reputation for engineering, build quality and performance. ADL was created by Furutech to imbue its Pure Transmission Technology into carefully engineered innovative designs that everyone can afford for creating high-level computer-based sound. ADL components are made with the same dedication to total resonance control and refinement as all of Furutech’s many cables and accessories. </w:t>
      </w:r>
    </w:p>
    <w:p w:rsidR="00FE4FEF" w:rsidRPr="001A76EF" w:rsidRDefault="00FE4FEF" w:rsidP="00D5599B">
      <w:pPr>
        <w:rPr>
          <w:rFonts w:eastAsia="Calibri" w:cs="Arial"/>
          <w:bCs/>
          <w:sz w:val="20"/>
          <w:szCs w:val="20"/>
        </w:rPr>
      </w:pPr>
    </w:p>
    <w:p w:rsidR="00752629" w:rsidRPr="001A76EF" w:rsidRDefault="00AA6472" w:rsidP="00752629">
      <w:pPr>
        <w:spacing w:line="300" w:lineRule="exact"/>
        <w:contextualSpacing w:val="0"/>
        <w:jc w:val="both"/>
        <w:rPr>
          <w:rFonts w:eastAsia="Times New Roman" w:cs="Arial"/>
          <w:b/>
          <w:bCs/>
          <w:i/>
          <w:iCs/>
          <w:sz w:val="20"/>
          <w:szCs w:val="20"/>
        </w:rPr>
      </w:pPr>
      <w:r w:rsidRPr="001A76EF">
        <w:rPr>
          <w:rFonts w:eastAsia="Times New Roman" w:cs="Arial"/>
          <w:b/>
          <w:bCs/>
          <w:i/>
          <w:iCs/>
          <w:sz w:val="20"/>
          <w:szCs w:val="20"/>
        </w:rPr>
        <w:t>About Furutech</w:t>
      </w:r>
    </w:p>
    <w:p w:rsidR="00AA6472" w:rsidRPr="001A76EF" w:rsidRDefault="00AA6472" w:rsidP="00752629">
      <w:pPr>
        <w:spacing w:line="300" w:lineRule="exact"/>
        <w:contextualSpacing w:val="0"/>
        <w:jc w:val="both"/>
        <w:rPr>
          <w:rFonts w:eastAsia="Times New Roman" w:cs="Arial"/>
          <w:sz w:val="20"/>
          <w:szCs w:val="20"/>
        </w:rPr>
      </w:pPr>
      <w:r w:rsidRPr="001A76EF">
        <w:rPr>
          <w:rFonts w:eastAsia="Times New Roman" w:cs="Arial"/>
          <w:sz w:val="20"/>
          <w:szCs w:val="20"/>
        </w:rPr>
        <w:t xml:space="preserve">Furutech makes a wide variety of high performance </w:t>
      </w:r>
      <w:smartTag w:uri="urn:schemas-microsoft-com:office:smarttags" w:element="chmetcnv">
        <w:smartTagPr>
          <w:attr w:name="TCSC" w:val="0"/>
          <w:attr w:name="NumberType" w:val="1"/>
          <w:attr w:name="Negative" w:val="False"/>
          <w:attr w:name="HasSpace" w:val="False"/>
          <w:attr w:name="SourceValue" w:val="15"/>
          <w:attr w:name="UnitName" w:val="a"/>
        </w:smartTagPr>
        <w:r w:rsidRPr="001A76EF">
          <w:rPr>
            <w:rFonts w:eastAsia="Times New Roman" w:cs="Arial"/>
            <w:sz w:val="20"/>
            <w:szCs w:val="20"/>
          </w:rPr>
          <w:t>15A</w:t>
        </w:r>
      </w:smartTag>
      <w:r w:rsidRPr="001A76EF">
        <w:rPr>
          <w:rFonts w:eastAsia="Times New Roman" w:cs="Arial"/>
          <w:sz w:val="20"/>
          <w:szCs w:val="20"/>
        </w:rPr>
        <w:t xml:space="preserve"> and </w:t>
      </w:r>
      <w:smartTag w:uri="urn:schemas-microsoft-com:office:smarttags" w:element="chmetcnv">
        <w:smartTagPr>
          <w:attr w:name="TCSC" w:val="0"/>
          <w:attr w:name="NumberType" w:val="1"/>
          <w:attr w:name="Negative" w:val="False"/>
          <w:attr w:name="HasSpace" w:val="False"/>
          <w:attr w:name="SourceValue" w:val="20"/>
          <w:attr w:name="UnitName" w:val="a"/>
        </w:smartTagPr>
        <w:r w:rsidRPr="001A76EF">
          <w:rPr>
            <w:rFonts w:eastAsia="Times New Roman" w:cs="Arial"/>
            <w:sz w:val="20"/>
            <w:szCs w:val="20"/>
          </w:rPr>
          <w:t>20A</w:t>
        </w:r>
      </w:smartTag>
      <w:r w:rsidRPr="001A76EF">
        <w:rPr>
          <w:rFonts w:eastAsia="Times New Roman" w:cs="Arial"/>
          <w:sz w:val="20"/>
          <w:szCs w:val="20"/>
        </w:rPr>
        <w:t xml:space="preserve"> A/V cable and power connectors and parts, as well as distribution/filtering products including the 120Hz standard xv1.3 HDMI cable, GT2 USB 2.0 and GT3 USB 3.0 cables, Ag-12 Silver Tonearm Cable, The Silver Arrows Tonearm Cable, La Source Headshell Wires, Monza LP  Stabilizer Weight, the new Lineflux and Evolution II series, Pure Power 6, e-TP4+4, e-TP609, e-TP61</w:t>
      </w:r>
      <w:r w:rsidR="000D0B89" w:rsidRPr="001A76EF">
        <w:rPr>
          <w:rFonts w:cs="Arial"/>
          <w:sz w:val="20"/>
          <w:szCs w:val="20"/>
          <w:lang w:eastAsia="ja-JP"/>
        </w:rPr>
        <w:t>5</w:t>
      </w:r>
      <w:r w:rsidRPr="001A76EF">
        <w:rPr>
          <w:rFonts w:eastAsia="Times New Roman" w:cs="Arial"/>
          <w:sz w:val="20"/>
          <w:szCs w:val="20"/>
        </w:rPr>
        <w:t xml:space="preserve"> and e-TP60 Power Distributors, and e-TP80 Power Filters, deMag Disc and Cable Demagnetizer, PC-2 Disc Pure Cleaner, and their own very special NANO Liquid Contact Enhancer, plus even more fine cable and OEM products. </w:t>
      </w:r>
      <w:r w:rsidR="00B45009" w:rsidRPr="001A76EF">
        <w:rPr>
          <w:rFonts w:eastAsia="Times New Roman" w:cs="Arial"/>
          <w:noProof/>
          <w:sz w:val="20"/>
          <w:szCs w:val="20"/>
          <w:lang w:eastAsia="zh-TW"/>
        </w:rPr>
        <w:pict>
          <v:line id="_x0000_s1032" style="position:absolute;left:0;text-align:left;flip:y;z-index:251656192;mso-position-horizontal-relative:text;mso-position-vertical-relative:text" from="-384.95pt,6pt" to="-60.95pt,231pt" strokecolor="red" strokeweight="1.5pt"/>
        </w:pict>
      </w:r>
    </w:p>
    <w:p w:rsidR="007A7020" w:rsidRPr="001A76EF" w:rsidRDefault="007A7020" w:rsidP="00D8704A">
      <w:pPr>
        <w:spacing w:line="0" w:lineRule="atLeast"/>
        <w:ind w:right="432"/>
        <w:rPr>
          <w:rFonts w:cs="Arial"/>
          <w:b/>
          <w:i/>
          <w:color w:val="003366"/>
          <w:sz w:val="20"/>
          <w:szCs w:val="20"/>
        </w:rPr>
      </w:pPr>
    </w:p>
    <w:p w:rsidR="003F4B30" w:rsidRPr="001A76EF" w:rsidRDefault="003F4B30" w:rsidP="003F4B30">
      <w:pPr>
        <w:spacing w:line="0" w:lineRule="atLeast"/>
        <w:ind w:right="432"/>
        <w:rPr>
          <w:rFonts w:cs="Arial"/>
          <w:b/>
          <w:i/>
          <w:color w:val="003366"/>
          <w:sz w:val="20"/>
          <w:szCs w:val="20"/>
        </w:rPr>
      </w:pPr>
    </w:p>
    <w:p w:rsidR="001A76EF" w:rsidRDefault="001A76EF" w:rsidP="003F4B30">
      <w:pPr>
        <w:spacing w:line="0" w:lineRule="atLeast"/>
        <w:ind w:right="432"/>
        <w:rPr>
          <w:rFonts w:cs="Arial"/>
          <w:b/>
          <w:i/>
          <w:color w:val="003366"/>
          <w:sz w:val="20"/>
          <w:szCs w:val="20"/>
        </w:rPr>
      </w:pPr>
    </w:p>
    <w:p w:rsidR="001A76EF" w:rsidRDefault="001A76EF" w:rsidP="003F4B30">
      <w:pPr>
        <w:spacing w:line="0" w:lineRule="atLeast"/>
        <w:ind w:right="432"/>
        <w:rPr>
          <w:rFonts w:cs="Arial"/>
          <w:b/>
          <w:i/>
          <w:color w:val="003366"/>
          <w:sz w:val="20"/>
          <w:szCs w:val="20"/>
        </w:rPr>
      </w:pPr>
    </w:p>
    <w:p w:rsidR="001A76EF" w:rsidRPr="001A76EF" w:rsidRDefault="001A76EF" w:rsidP="003F4B30">
      <w:pPr>
        <w:spacing w:line="0" w:lineRule="atLeast"/>
        <w:ind w:right="432"/>
        <w:rPr>
          <w:rFonts w:cs="Arial"/>
          <w:b/>
          <w:i/>
          <w:color w:val="003366"/>
          <w:sz w:val="20"/>
          <w:szCs w:val="20"/>
        </w:rPr>
      </w:pPr>
    </w:p>
    <w:p w:rsidR="001A76EF" w:rsidRPr="001A76EF" w:rsidRDefault="001A76EF" w:rsidP="001A76EF">
      <w:pPr>
        <w:rPr>
          <w:rFonts w:eastAsia="Calibri" w:cs="Arial"/>
          <w:b/>
          <w:bCs/>
          <w:i/>
          <w:sz w:val="20"/>
          <w:szCs w:val="20"/>
        </w:rPr>
      </w:pPr>
      <w:r w:rsidRPr="001A76EF">
        <w:rPr>
          <w:rFonts w:eastAsia="Calibri" w:cs="Arial"/>
          <w:b/>
          <w:bCs/>
          <w:i/>
          <w:sz w:val="20"/>
          <w:szCs w:val="20"/>
        </w:rPr>
        <w:t>Furutech Awards</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DeMag Wins CES Best of Innovations ‘07</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e-TP609 Wins Absolute Sound Product of the Year Awards ‘07</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G-302A-18 Power Cord Wins 6moons Blue Moon Award ‘07</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Evolution Cables Wins Best of 2007 Awards Enjoy the Music</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Reference III Cables Win Absolute Sound Editors’ Choice ‘07/’08</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AG-12 Phono Cable Wins the SoundStage Network’s Reviewers’ Choice Award ‘08</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Ag-12 Phono Cable is Tone Audio’s Exceptional Value Award ‘08</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Monza LP Stabilizer, Silver Arrows Phono Cable, La Source Headshell Extensions</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All Win Tone Audio’s Accessory Products of the Year</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xv1.3 HDMI Cable Wins Positive Feedback’s Brutus Award ‘08</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FI-50 Piezo Ceramic Series Connectors Win CES Best of Innovations ‘09</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Monza LP Stabilizer Wins Positive Feedback’s Brutus Award ‘09</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Select Series Fuses Win Positive Feedback’s Brutus Award ‘09</w:t>
      </w:r>
    </w:p>
    <w:p w:rsidR="001A76EF" w:rsidRPr="001A76EF" w:rsidRDefault="001A76EF" w:rsidP="001A76EF">
      <w:pPr>
        <w:spacing w:line="280" w:lineRule="exact"/>
        <w:rPr>
          <w:rFonts w:eastAsia="Calibri" w:cs="Arial"/>
          <w:bCs/>
          <w:sz w:val="20"/>
          <w:szCs w:val="20"/>
        </w:rPr>
      </w:pPr>
      <w:r w:rsidRPr="001A76EF">
        <w:rPr>
          <w:rFonts w:eastAsia="Calibri" w:cs="Arial"/>
          <w:bCs/>
          <w:sz w:val="20"/>
          <w:szCs w:val="20"/>
        </w:rPr>
        <w:t xml:space="preserve">GT2 USB Cable is Playback Recommended ’09 </w:t>
      </w:r>
    </w:p>
    <w:p w:rsidR="001A76EF" w:rsidRDefault="001A76EF" w:rsidP="001A76EF">
      <w:pPr>
        <w:rPr>
          <w:rFonts w:eastAsia="Calibri"/>
          <w:bCs/>
          <w:sz w:val="22"/>
        </w:rPr>
      </w:pPr>
    </w:p>
    <w:p w:rsidR="001A76EF" w:rsidRPr="001A76EF" w:rsidRDefault="001A76EF" w:rsidP="001A76EF">
      <w:pPr>
        <w:spacing w:line="0" w:lineRule="atLeast"/>
        <w:ind w:right="432"/>
        <w:rPr>
          <w:rFonts w:cs="Arial"/>
          <w:b/>
          <w:i/>
          <w:color w:val="003366"/>
        </w:rPr>
      </w:pPr>
      <w:r w:rsidRPr="001A76EF">
        <w:rPr>
          <w:rFonts w:cs="Arial"/>
          <w:b/>
          <w:i/>
          <w:color w:val="003366"/>
        </w:rPr>
        <w:t xml:space="preserve">Alpha Design Labs •  www.adl-av.com • service@adl-av.com </w:t>
      </w:r>
    </w:p>
    <w:p w:rsidR="003F4B30" w:rsidRDefault="003F4B30" w:rsidP="007A7020">
      <w:pPr>
        <w:spacing w:line="300" w:lineRule="exact"/>
        <w:contextualSpacing w:val="0"/>
        <w:rPr>
          <w:rFonts w:cs="Arial"/>
          <w:b/>
          <w:i/>
          <w:color w:val="003366"/>
        </w:rPr>
      </w:pPr>
    </w:p>
    <w:p w:rsidR="003F4B30" w:rsidRDefault="003F4B30" w:rsidP="007A7020">
      <w:pPr>
        <w:spacing w:line="300" w:lineRule="exact"/>
        <w:contextualSpacing w:val="0"/>
        <w:rPr>
          <w:rFonts w:cs="Arial"/>
          <w:b/>
          <w:i/>
          <w:color w:val="003366"/>
        </w:rPr>
      </w:pPr>
    </w:p>
    <w:p w:rsidR="007A7020" w:rsidRPr="001A76EF" w:rsidRDefault="007A7020" w:rsidP="007A7020">
      <w:pPr>
        <w:spacing w:line="300" w:lineRule="exact"/>
        <w:contextualSpacing w:val="0"/>
        <w:rPr>
          <w:rFonts w:eastAsia="Times New Roman" w:cs="Arial"/>
          <w:bCs/>
          <w:i/>
          <w:iCs/>
          <w:sz w:val="20"/>
          <w:szCs w:val="20"/>
        </w:rPr>
      </w:pPr>
      <w:r w:rsidRPr="001A76EF">
        <w:rPr>
          <w:rFonts w:eastAsia="Times New Roman" w:cs="Arial"/>
          <w:bCs/>
          <w:i/>
          <w:iCs/>
          <w:sz w:val="20"/>
          <w:szCs w:val="20"/>
        </w:rPr>
        <w:t xml:space="preserve">Info </w:t>
      </w:r>
      <w:r w:rsidRPr="001A76EF">
        <w:rPr>
          <w:rFonts w:eastAsia="Times New Roman" w:cs="Arial"/>
          <w:bCs/>
          <w:iCs/>
          <w:sz w:val="16"/>
          <w:szCs w:val="20"/>
        </w:rPr>
        <w:t>•</w:t>
      </w:r>
      <w:r w:rsidRPr="001A76EF">
        <w:rPr>
          <w:rFonts w:eastAsia="Times New Roman" w:cs="Arial"/>
          <w:bCs/>
          <w:i/>
          <w:iCs/>
          <w:sz w:val="20"/>
          <w:szCs w:val="20"/>
        </w:rPr>
        <w:t xml:space="preserve"> Press </w:t>
      </w:r>
      <w:r w:rsidR="001A76EF" w:rsidRPr="001A76EF">
        <w:rPr>
          <w:rFonts w:eastAsia="Times New Roman" w:cs="Arial"/>
          <w:bCs/>
          <w:iCs/>
          <w:sz w:val="16"/>
          <w:szCs w:val="20"/>
        </w:rPr>
        <w:t>•</w:t>
      </w:r>
      <w:r w:rsidRPr="001A76EF">
        <w:rPr>
          <w:rFonts w:eastAsia="Times New Roman" w:cs="Arial"/>
          <w:bCs/>
          <w:i/>
          <w:iCs/>
          <w:sz w:val="20"/>
          <w:szCs w:val="20"/>
        </w:rPr>
        <w:t xml:space="preserve"> Images </w:t>
      </w:r>
      <w:r w:rsidR="001A76EF" w:rsidRPr="001A76EF">
        <w:rPr>
          <w:rFonts w:eastAsia="Times New Roman" w:cs="Arial"/>
          <w:bCs/>
          <w:iCs/>
          <w:sz w:val="16"/>
          <w:szCs w:val="20"/>
        </w:rPr>
        <w:t>•</w:t>
      </w:r>
      <w:r w:rsidRPr="001A76EF">
        <w:rPr>
          <w:rFonts w:eastAsia="Times New Roman" w:cs="Arial"/>
          <w:bCs/>
          <w:i/>
          <w:iCs/>
          <w:sz w:val="20"/>
          <w:szCs w:val="20"/>
        </w:rPr>
        <w:t xml:space="preserve"> Reviews  </w:t>
      </w:r>
    </w:p>
    <w:p w:rsidR="00420656" w:rsidRPr="001A76EF" w:rsidRDefault="007A7020" w:rsidP="007A7020">
      <w:pPr>
        <w:spacing w:line="300" w:lineRule="exact"/>
        <w:contextualSpacing w:val="0"/>
        <w:rPr>
          <w:rFonts w:eastAsia="Times New Roman" w:cs="Arial"/>
          <w:bCs/>
          <w:i/>
          <w:iCs/>
          <w:sz w:val="20"/>
          <w:szCs w:val="20"/>
        </w:rPr>
      </w:pPr>
      <w:r w:rsidRPr="001A76EF">
        <w:rPr>
          <w:rFonts w:eastAsia="Times New Roman" w:cs="Arial"/>
          <w:bCs/>
          <w:i/>
          <w:iCs/>
          <w:sz w:val="20"/>
          <w:szCs w:val="20"/>
        </w:rPr>
        <w:t xml:space="preserve">Jonathan Scull </w:t>
      </w:r>
      <w:r w:rsidR="001A76EF" w:rsidRPr="001A76EF">
        <w:rPr>
          <w:rFonts w:eastAsia="Times New Roman" w:cs="Arial"/>
          <w:bCs/>
          <w:iCs/>
          <w:sz w:val="16"/>
          <w:szCs w:val="20"/>
        </w:rPr>
        <w:t>•</w:t>
      </w:r>
      <w:r w:rsidRPr="001A76EF">
        <w:rPr>
          <w:rFonts w:eastAsia="Times New Roman" w:cs="Arial"/>
          <w:bCs/>
          <w:i/>
          <w:iCs/>
          <w:sz w:val="20"/>
          <w:szCs w:val="20"/>
        </w:rPr>
        <w:t xml:space="preserve"> Scull Communications </w:t>
      </w:r>
      <w:r w:rsidR="001A76EF" w:rsidRPr="001A76EF">
        <w:rPr>
          <w:rFonts w:eastAsia="Times New Roman" w:cs="Arial"/>
          <w:bCs/>
          <w:iCs/>
          <w:sz w:val="16"/>
          <w:szCs w:val="20"/>
        </w:rPr>
        <w:t>•</w:t>
      </w:r>
      <w:r w:rsidRPr="001A76EF">
        <w:rPr>
          <w:rFonts w:eastAsia="Times New Roman" w:cs="Arial"/>
          <w:bCs/>
          <w:i/>
          <w:iCs/>
          <w:sz w:val="20"/>
          <w:szCs w:val="20"/>
        </w:rPr>
        <w:t xml:space="preserve"> 212 807.0519 </w:t>
      </w:r>
    </w:p>
    <w:p w:rsidR="007A7020" w:rsidRPr="001A76EF" w:rsidRDefault="007A7020" w:rsidP="007A7020">
      <w:pPr>
        <w:spacing w:line="300" w:lineRule="exact"/>
        <w:contextualSpacing w:val="0"/>
        <w:rPr>
          <w:rFonts w:eastAsia="Times New Roman" w:cs="Arial"/>
          <w:bCs/>
          <w:i/>
          <w:iCs/>
          <w:sz w:val="20"/>
          <w:szCs w:val="20"/>
        </w:rPr>
      </w:pPr>
      <w:r w:rsidRPr="001A76EF">
        <w:rPr>
          <w:rFonts w:eastAsia="Times New Roman" w:cs="Arial"/>
          <w:bCs/>
          <w:i/>
          <w:iCs/>
          <w:sz w:val="20"/>
          <w:szCs w:val="20"/>
        </w:rPr>
        <w:t xml:space="preserve">jscull@scullcommunications.com </w:t>
      </w:r>
      <w:r w:rsidR="001A76EF" w:rsidRPr="001A76EF">
        <w:rPr>
          <w:rFonts w:eastAsia="Times New Roman" w:cs="Arial"/>
          <w:bCs/>
          <w:iCs/>
          <w:sz w:val="16"/>
          <w:szCs w:val="20"/>
        </w:rPr>
        <w:t>•</w:t>
      </w:r>
      <w:r w:rsidRPr="001A76EF">
        <w:rPr>
          <w:rFonts w:eastAsia="Times New Roman" w:cs="Arial"/>
          <w:bCs/>
          <w:i/>
          <w:iCs/>
          <w:sz w:val="20"/>
          <w:szCs w:val="20"/>
        </w:rPr>
        <w:t xml:space="preserve"> www.scullcommunications.com  www.scullcommunications.com/pressresources.html</w:t>
      </w:r>
    </w:p>
    <w:sectPr w:rsidR="007A7020" w:rsidRPr="001A76EF" w:rsidSect="00D42CA9">
      <w:pgSz w:w="12240" w:h="15840" w:code="1"/>
      <w:pgMar w:top="1080" w:right="1080" w:bottom="1080" w:left="108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31B6" w:rsidRDefault="009F31B6" w:rsidP="00DE0E28">
      <w:pPr>
        <w:spacing w:line="240" w:lineRule="auto"/>
      </w:pPr>
      <w:r>
        <w:separator/>
      </w:r>
    </w:p>
  </w:endnote>
  <w:endnote w:type="continuationSeparator" w:id="0">
    <w:p w:rsidR="009F31B6" w:rsidRDefault="009F31B6" w:rsidP="00DE0E2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31B6" w:rsidRDefault="009F31B6" w:rsidP="00DE0E28">
      <w:pPr>
        <w:spacing w:line="240" w:lineRule="auto"/>
      </w:pPr>
      <w:r>
        <w:separator/>
      </w:r>
    </w:p>
  </w:footnote>
  <w:footnote w:type="continuationSeparator" w:id="0">
    <w:p w:rsidR="009F31B6" w:rsidRDefault="009F31B6" w:rsidP="00DE0E28">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D3564"/>
    <w:multiLevelType w:val="hybridMultilevel"/>
    <w:tmpl w:val="F3FE0912"/>
    <w:lvl w:ilvl="0" w:tplc="455C387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1071A0"/>
    <w:multiLevelType w:val="hybridMultilevel"/>
    <w:tmpl w:val="94B8E668"/>
    <w:lvl w:ilvl="0" w:tplc="D5524796">
      <w:start w:val="1"/>
      <w:numFmt w:val="bullet"/>
      <w:lvlText w:val=""/>
      <w:lvlJc w:val="left"/>
      <w:pPr>
        <w:ind w:left="420" w:hanging="420"/>
      </w:pPr>
      <w:rPr>
        <w:rFonts w:ascii="Wingdings" w:hAnsi="Wingdings" w:hint="default"/>
        <w:sz w:val="1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16F86537"/>
    <w:multiLevelType w:val="multilevel"/>
    <w:tmpl w:val="859062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D456FDF"/>
    <w:multiLevelType w:val="hybridMultilevel"/>
    <w:tmpl w:val="0044974A"/>
    <w:lvl w:ilvl="0" w:tplc="70FCDEDC">
      <w:start w:val="1"/>
      <w:numFmt w:val="bullet"/>
      <w:lvlText w:val=""/>
      <w:lvlJc w:val="left"/>
      <w:pPr>
        <w:ind w:left="420" w:hanging="420"/>
      </w:pPr>
      <w:rPr>
        <w:rFonts w:ascii="Wingdings" w:hAnsi="Wingdings" w:hint="default"/>
        <w:sz w:val="10"/>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38AB45BB"/>
    <w:multiLevelType w:val="hybridMultilevel"/>
    <w:tmpl w:val="884C7580"/>
    <w:lvl w:ilvl="0" w:tplc="2E2CB834">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9D5E22"/>
    <w:multiLevelType w:val="hybridMultilevel"/>
    <w:tmpl w:val="C7DCD072"/>
    <w:lvl w:ilvl="0" w:tplc="65641CD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3F6B36"/>
    <w:multiLevelType w:val="multilevel"/>
    <w:tmpl w:val="787EF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7CF0BFF"/>
    <w:multiLevelType w:val="hybridMultilevel"/>
    <w:tmpl w:val="2A7AE2E0"/>
    <w:lvl w:ilvl="0" w:tplc="18B63D26">
      <w:start w:val="1"/>
      <w:numFmt w:val="bullet"/>
      <w:lvlText w:val=""/>
      <w:lvlJc w:val="left"/>
      <w:pPr>
        <w:ind w:left="720" w:hanging="360"/>
      </w:pPr>
      <w:rPr>
        <w:rFonts w:ascii="Symbol" w:hAnsi="Symbol" w:hint="default"/>
        <w:color w:val="auto"/>
        <w:sz w:val="16"/>
        <w:szCs w:val="16"/>
      </w:rPr>
    </w:lvl>
    <w:lvl w:ilvl="1" w:tplc="65340914">
      <w:start w:val="1"/>
      <w:numFmt w:val="bullet"/>
      <w:lvlText w:val="o"/>
      <w:lvlJc w:val="left"/>
      <w:pPr>
        <w:ind w:left="1440" w:hanging="360"/>
      </w:pPr>
      <w:rPr>
        <w:rFonts w:ascii="Courier New" w:hAnsi="Courier New" w:cs="Courier New" w:hint="default"/>
        <w:sz w:val="16"/>
        <w:szCs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A42BEB"/>
    <w:multiLevelType w:val="hybridMultilevel"/>
    <w:tmpl w:val="FAA07570"/>
    <w:lvl w:ilvl="0" w:tplc="AB1CCB36">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ED6901"/>
    <w:multiLevelType w:val="hybridMultilevel"/>
    <w:tmpl w:val="85F0CE90"/>
    <w:lvl w:ilvl="0" w:tplc="18608F4C">
      <w:start w:val="1"/>
      <w:numFmt w:val="bullet"/>
      <w:lvlText w:val=""/>
      <w:lvlJc w:val="left"/>
      <w:pPr>
        <w:ind w:left="720" w:hanging="360"/>
      </w:pPr>
      <w:rPr>
        <w:rFonts w:ascii="Symbol" w:hAnsi="Symbol" w:hint="default"/>
        <w:color w:val="auto"/>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57434B"/>
    <w:multiLevelType w:val="hybridMultilevel"/>
    <w:tmpl w:val="869EE2EC"/>
    <w:lvl w:ilvl="0" w:tplc="2FA675B2">
      <w:start w:val="1"/>
      <w:numFmt w:val="bullet"/>
      <w:lvlText w:val=""/>
      <w:lvlJc w:val="left"/>
      <w:pPr>
        <w:ind w:left="720" w:hanging="360"/>
      </w:pPr>
      <w:rPr>
        <w:rFonts w:ascii="Symbol" w:hAnsi="Symbol"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407F48"/>
    <w:multiLevelType w:val="hybridMultilevel"/>
    <w:tmpl w:val="7AA21202"/>
    <w:lvl w:ilvl="0" w:tplc="18302A3E">
      <w:start w:val="1"/>
      <w:numFmt w:val="bullet"/>
      <w:lvlText w:val=""/>
      <w:lvlJc w:val="left"/>
      <w:pPr>
        <w:ind w:left="720" w:hanging="360"/>
      </w:pPr>
      <w:rPr>
        <w:rFonts w:ascii="Symbol" w:hAnsi="Symbol"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
  </w:num>
  <w:num w:numId="5">
    <w:abstractNumId w:val="9"/>
  </w:num>
  <w:num w:numId="6">
    <w:abstractNumId w:val="10"/>
  </w:num>
  <w:num w:numId="7">
    <w:abstractNumId w:val="4"/>
  </w:num>
  <w:num w:numId="8">
    <w:abstractNumId w:val="0"/>
  </w:num>
  <w:num w:numId="9">
    <w:abstractNumId w:val="8"/>
  </w:num>
  <w:num w:numId="10">
    <w:abstractNumId w:val="5"/>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ttachedTemplate r:id="rId1"/>
  <w:defaultTabStop w:val="720"/>
  <w:characterSpacingControl w:val="doNotCompress"/>
  <w:hdrShapeDefaults>
    <o:shapedefaults v:ext="edit" spidmax="41986">
      <v:textbox inset="5.85pt,.7pt,5.85pt,.7pt"/>
    </o:shapedefaults>
  </w:hdrShapeDefaults>
  <w:footnotePr>
    <w:footnote w:id="-1"/>
    <w:footnote w:id="0"/>
  </w:footnotePr>
  <w:endnotePr>
    <w:endnote w:id="-1"/>
    <w:endnote w:id="0"/>
  </w:endnotePr>
  <w:compat>
    <w:useFELayout/>
  </w:compat>
  <w:rsids>
    <w:rsidRoot w:val="00B01244"/>
    <w:rsid w:val="000103B7"/>
    <w:rsid w:val="00011BAA"/>
    <w:rsid w:val="000129D7"/>
    <w:rsid w:val="00024604"/>
    <w:rsid w:val="000442CF"/>
    <w:rsid w:val="00050F20"/>
    <w:rsid w:val="000774E8"/>
    <w:rsid w:val="000A4209"/>
    <w:rsid w:val="000A47EE"/>
    <w:rsid w:val="000B5396"/>
    <w:rsid w:val="000C4F68"/>
    <w:rsid w:val="000D0B89"/>
    <w:rsid w:val="000D6BB0"/>
    <w:rsid w:val="000D7ADA"/>
    <w:rsid w:val="0010547A"/>
    <w:rsid w:val="001056EC"/>
    <w:rsid w:val="00105FBD"/>
    <w:rsid w:val="00107C26"/>
    <w:rsid w:val="00111212"/>
    <w:rsid w:val="001275D6"/>
    <w:rsid w:val="00143B37"/>
    <w:rsid w:val="00163A02"/>
    <w:rsid w:val="0016415C"/>
    <w:rsid w:val="00164916"/>
    <w:rsid w:val="00170A36"/>
    <w:rsid w:val="00174ABF"/>
    <w:rsid w:val="00176BE3"/>
    <w:rsid w:val="00195190"/>
    <w:rsid w:val="001A76EF"/>
    <w:rsid w:val="001B64D1"/>
    <w:rsid w:val="001C3921"/>
    <w:rsid w:val="001D564D"/>
    <w:rsid w:val="001E1B0E"/>
    <w:rsid w:val="001E6A50"/>
    <w:rsid w:val="001F7F60"/>
    <w:rsid w:val="00204E1B"/>
    <w:rsid w:val="002107E7"/>
    <w:rsid w:val="00217AFE"/>
    <w:rsid w:val="00230ABA"/>
    <w:rsid w:val="002321C5"/>
    <w:rsid w:val="00235CD2"/>
    <w:rsid w:val="00236C6B"/>
    <w:rsid w:val="00291618"/>
    <w:rsid w:val="00293DA9"/>
    <w:rsid w:val="002B7BE4"/>
    <w:rsid w:val="002C56A0"/>
    <w:rsid w:val="002C761B"/>
    <w:rsid w:val="002D32D6"/>
    <w:rsid w:val="002D6D23"/>
    <w:rsid w:val="002F28BC"/>
    <w:rsid w:val="003279CB"/>
    <w:rsid w:val="00327EDB"/>
    <w:rsid w:val="003311C5"/>
    <w:rsid w:val="00342499"/>
    <w:rsid w:val="0035067A"/>
    <w:rsid w:val="0036561E"/>
    <w:rsid w:val="003949E4"/>
    <w:rsid w:val="00397FE0"/>
    <w:rsid w:val="003A7864"/>
    <w:rsid w:val="003C053F"/>
    <w:rsid w:val="003C380D"/>
    <w:rsid w:val="003C5F12"/>
    <w:rsid w:val="003F4B30"/>
    <w:rsid w:val="00400518"/>
    <w:rsid w:val="004154D6"/>
    <w:rsid w:val="00420656"/>
    <w:rsid w:val="00423E2C"/>
    <w:rsid w:val="00440AF4"/>
    <w:rsid w:val="00441E9A"/>
    <w:rsid w:val="0046041F"/>
    <w:rsid w:val="00464775"/>
    <w:rsid w:val="004660BA"/>
    <w:rsid w:val="004728E8"/>
    <w:rsid w:val="00475DD0"/>
    <w:rsid w:val="00482DEA"/>
    <w:rsid w:val="0048572D"/>
    <w:rsid w:val="004955C4"/>
    <w:rsid w:val="004A1251"/>
    <w:rsid w:val="004A7AA7"/>
    <w:rsid w:val="004C12F4"/>
    <w:rsid w:val="004E09C9"/>
    <w:rsid w:val="004E2BB2"/>
    <w:rsid w:val="004F6E59"/>
    <w:rsid w:val="00505E39"/>
    <w:rsid w:val="00520673"/>
    <w:rsid w:val="005220EA"/>
    <w:rsid w:val="0052635A"/>
    <w:rsid w:val="00577C0D"/>
    <w:rsid w:val="00582A84"/>
    <w:rsid w:val="005D5961"/>
    <w:rsid w:val="005D5B02"/>
    <w:rsid w:val="005E7628"/>
    <w:rsid w:val="00624A7C"/>
    <w:rsid w:val="00627F8D"/>
    <w:rsid w:val="0063203E"/>
    <w:rsid w:val="00634B11"/>
    <w:rsid w:val="00635558"/>
    <w:rsid w:val="006445E7"/>
    <w:rsid w:val="006806C5"/>
    <w:rsid w:val="00685B14"/>
    <w:rsid w:val="00693419"/>
    <w:rsid w:val="006B4263"/>
    <w:rsid w:val="006C472C"/>
    <w:rsid w:val="006F31DD"/>
    <w:rsid w:val="006F6E51"/>
    <w:rsid w:val="007230D7"/>
    <w:rsid w:val="00752629"/>
    <w:rsid w:val="00774CF3"/>
    <w:rsid w:val="007A7020"/>
    <w:rsid w:val="007B7550"/>
    <w:rsid w:val="007C08FA"/>
    <w:rsid w:val="007C6085"/>
    <w:rsid w:val="007F2455"/>
    <w:rsid w:val="00815746"/>
    <w:rsid w:val="00826299"/>
    <w:rsid w:val="0083789C"/>
    <w:rsid w:val="008428A9"/>
    <w:rsid w:val="00852641"/>
    <w:rsid w:val="008556C9"/>
    <w:rsid w:val="00860CEB"/>
    <w:rsid w:val="00876A30"/>
    <w:rsid w:val="00881A80"/>
    <w:rsid w:val="00890AE2"/>
    <w:rsid w:val="00895B9A"/>
    <w:rsid w:val="008B5F11"/>
    <w:rsid w:val="008C17D7"/>
    <w:rsid w:val="008C600E"/>
    <w:rsid w:val="008C6F2A"/>
    <w:rsid w:val="008E0BD0"/>
    <w:rsid w:val="008E7922"/>
    <w:rsid w:val="008F0959"/>
    <w:rsid w:val="009046A7"/>
    <w:rsid w:val="0091175D"/>
    <w:rsid w:val="009130FE"/>
    <w:rsid w:val="00940233"/>
    <w:rsid w:val="009438CC"/>
    <w:rsid w:val="00957855"/>
    <w:rsid w:val="00967C65"/>
    <w:rsid w:val="009743F0"/>
    <w:rsid w:val="0097693B"/>
    <w:rsid w:val="009960A7"/>
    <w:rsid w:val="00996C6B"/>
    <w:rsid w:val="009A5B5B"/>
    <w:rsid w:val="009B2BF1"/>
    <w:rsid w:val="009B7423"/>
    <w:rsid w:val="009D0983"/>
    <w:rsid w:val="009D3605"/>
    <w:rsid w:val="009E1F26"/>
    <w:rsid w:val="009E20FF"/>
    <w:rsid w:val="009E6C0E"/>
    <w:rsid w:val="009F31B6"/>
    <w:rsid w:val="00A06150"/>
    <w:rsid w:val="00A20CE3"/>
    <w:rsid w:val="00A360C7"/>
    <w:rsid w:val="00A44ADA"/>
    <w:rsid w:val="00A4521A"/>
    <w:rsid w:val="00A45777"/>
    <w:rsid w:val="00A46AF7"/>
    <w:rsid w:val="00A63DEF"/>
    <w:rsid w:val="00AA6472"/>
    <w:rsid w:val="00AB1B90"/>
    <w:rsid w:val="00AB72D4"/>
    <w:rsid w:val="00AC0A1D"/>
    <w:rsid w:val="00AD171F"/>
    <w:rsid w:val="00AE04EF"/>
    <w:rsid w:val="00AE1259"/>
    <w:rsid w:val="00AF5A82"/>
    <w:rsid w:val="00B01244"/>
    <w:rsid w:val="00B45009"/>
    <w:rsid w:val="00B52CE8"/>
    <w:rsid w:val="00B87241"/>
    <w:rsid w:val="00B91E4F"/>
    <w:rsid w:val="00BA7636"/>
    <w:rsid w:val="00BD5141"/>
    <w:rsid w:val="00BF24AF"/>
    <w:rsid w:val="00C06131"/>
    <w:rsid w:val="00C069C1"/>
    <w:rsid w:val="00C136A2"/>
    <w:rsid w:val="00C34F5B"/>
    <w:rsid w:val="00C37FB3"/>
    <w:rsid w:val="00C51D45"/>
    <w:rsid w:val="00C57F5A"/>
    <w:rsid w:val="00C6594A"/>
    <w:rsid w:val="00C73BDC"/>
    <w:rsid w:val="00C7457B"/>
    <w:rsid w:val="00C75948"/>
    <w:rsid w:val="00C832FD"/>
    <w:rsid w:val="00C87F06"/>
    <w:rsid w:val="00CA4A3B"/>
    <w:rsid w:val="00CA50D0"/>
    <w:rsid w:val="00CA5BEC"/>
    <w:rsid w:val="00CB30C1"/>
    <w:rsid w:val="00CC30A7"/>
    <w:rsid w:val="00CC6FF0"/>
    <w:rsid w:val="00CE4B0A"/>
    <w:rsid w:val="00CF1F7D"/>
    <w:rsid w:val="00D01F7F"/>
    <w:rsid w:val="00D3385D"/>
    <w:rsid w:val="00D42CA9"/>
    <w:rsid w:val="00D520AA"/>
    <w:rsid w:val="00D5599B"/>
    <w:rsid w:val="00D71581"/>
    <w:rsid w:val="00D804B8"/>
    <w:rsid w:val="00D8704A"/>
    <w:rsid w:val="00D965C8"/>
    <w:rsid w:val="00DA47BF"/>
    <w:rsid w:val="00DB2C58"/>
    <w:rsid w:val="00DB78B1"/>
    <w:rsid w:val="00DC3E09"/>
    <w:rsid w:val="00DE0E28"/>
    <w:rsid w:val="00DF19B9"/>
    <w:rsid w:val="00DF5A0C"/>
    <w:rsid w:val="00E10B34"/>
    <w:rsid w:val="00E21FFB"/>
    <w:rsid w:val="00E236CA"/>
    <w:rsid w:val="00E27A4F"/>
    <w:rsid w:val="00E552C4"/>
    <w:rsid w:val="00E6676B"/>
    <w:rsid w:val="00E80DAC"/>
    <w:rsid w:val="00E8398A"/>
    <w:rsid w:val="00E8505C"/>
    <w:rsid w:val="00E93883"/>
    <w:rsid w:val="00EB6DD9"/>
    <w:rsid w:val="00ED0549"/>
    <w:rsid w:val="00ED0F97"/>
    <w:rsid w:val="00ED1872"/>
    <w:rsid w:val="00ED5E84"/>
    <w:rsid w:val="00EE6A28"/>
    <w:rsid w:val="00EE70B1"/>
    <w:rsid w:val="00F05EFA"/>
    <w:rsid w:val="00F276A6"/>
    <w:rsid w:val="00F42D47"/>
    <w:rsid w:val="00F44A44"/>
    <w:rsid w:val="00F606FB"/>
    <w:rsid w:val="00F609D5"/>
    <w:rsid w:val="00F64488"/>
    <w:rsid w:val="00F76E2D"/>
    <w:rsid w:val="00F85C9C"/>
    <w:rsid w:val="00F90448"/>
    <w:rsid w:val="00F960B9"/>
    <w:rsid w:val="00FC6533"/>
    <w:rsid w:val="00FE4F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198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605"/>
    <w:pPr>
      <w:spacing w:line="320" w:lineRule="exact"/>
      <w:contextualSpacing/>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F31DD"/>
    <w:rPr>
      <w:rFonts w:ascii="Arial" w:hAnsi="Arial"/>
      <w:sz w:val="22"/>
      <w:szCs w:val="22"/>
    </w:rPr>
  </w:style>
  <w:style w:type="paragraph" w:customStyle="1" w:styleId="style7">
    <w:name w:val="style7"/>
    <w:basedOn w:val="Normal"/>
    <w:rsid w:val="00B01244"/>
    <w:pPr>
      <w:spacing w:after="120" w:line="324" w:lineRule="auto"/>
      <w:contextualSpacing w:val="0"/>
    </w:pPr>
    <w:rPr>
      <w:rFonts w:eastAsia="Times New Roman" w:cs="Arial"/>
      <w:szCs w:val="24"/>
    </w:rPr>
  </w:style>
  <w:style w:type="paragraph" w:styleId="NormalWeb">
    <w:name w:val="Normal (Web)"/>
    <w:basedOn w:val="Normal"/>
    <w:uiPriority w:val="99"/>
    <w:unhideWhenUsed/>
    <w:rsid w:val="00B01244"/>
    <w:pPr>
      <w:spacing w:before="100" w:beforeAutospacing="1" w:after="100" w:afterAutospacing="1" w:line="240" w:lineRule="auto"/>
      <w:contextualSpacing w:val="0"/>
    </w:pPr>
    <w:rPr>
      <w:rFonts w:ascii="Times New Roman" w:eastAsia="Times New Roman" w:hAnsi="Times New Roman"/>
      <w:szCs w:val="24"/>
    </w:rPr>
  </w:style>
  <w:style w:type="character" w:styleId="Emphasis">
    <w:name w:val="Emphasis"/>
    <w:basedOn w:val="DefaultParagraphFont"/>
    <w:uiPriority w:val="20"/>
    <w:qFormat/>
    <w:rsid w:val="00B01244"/>
    <w:rPr>
      <w:i/>
      <w:iCs/>
    </w:rPr>
  </w:style>
  <w:style w:type="character" w:customStyle="1" w:styleId="style71">
    <w:name w:val="style71"/>
    <w:basedOn w:val="DefaultParagraphFont"/>
    <w:rsid w:val="00B01244"/>
    <w:rPr>
      <w:rFonts w:ascii="Arial" w:hAnsi="Arial" w:cs="Arial" w:hint="default"/>
      <w:sz w:val="24"/>
      <w:szCs w:val="24"/>
    </w:rPr>
  </w:style>
  <w:style w:type="character" w:customStyle="1" w:styleId="style131">
    <w:name w:val="style131"/>
    <w:basedOn w:val="DefaultParagraphFont"/>
    <w:rsid w:val="00B01244"/>
    <w:rPr>
      <w:rFonts w:ascii="Arial" w:hAnsi="Arial" w:cs="Arial" w:hint="default"/>
      <w:sz w:val="20"/>
      <w:szCs w:val="20"/>
    </w:rPr>
  </w:style>
  <w:style w:type="character" w:customStyle="1" w:styleId="style141">
    <w:name w:val="style141"/>
    <w:basedOn w:val="DefaultParagraphFont"/>
    <w:rsid w:val="00B01244"/>
    <w:rPr>
      <w:sz w:val="22"/>
      <w:szCs w:val="22"/>
    </w:rPr>
  </w:style>
  <w:style w:type="character" w:customStyle="1" w:styleId="style91">
    <w:name w:val="style91"/>
    <w:basedOn w:val="DefaultParagraphFont"/>
    <w:rsid w:val="00B01244"/>
    <w:rPr>
      <w:sz w:val="20"/>
      <w:szCs w:val="20"/>
    </w:rPr>
  </w:style>
  <w:style w:type="character" w:styleId="Hyperlink">
    <w:name w:val="Hyperlink"/>
    <w:basedOn w:val="DefaultParagraphFont"/>
    <w:unhideWhenUsed/>
    <w:rsid w:val="00B01244"/>
    <w:rPr>
      <w:color w:val="0000FF"/>
      <w:u w:val="single"/>
    </w:rPr>
  </w:style>
  <w:style w:type="paragraph" w:styleId="BalloonText">
    <w:name w:val="Balloon Text"/>
    <w:basedOn w:val="Normal"/>
    <w:link w:val="BalloonTextChar"/>
    <w:uiPriority w:val="99"/>
    <w:semiHidden/>
    <w:unhideWhenUsed/>
    <w:rsid w:val="001B64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4D1"/>
    <w:rPr>
      <w:rFonts w:ascii="Tahoma" w:hAnsi="Tahoma" w:cs="Tahoma"/>
      <w:sz w:val="16"/>
      <w:szCs w:val="16"/>
    </w:rPr>
  </w:style>
  <w:style w:type="paragraph" w:styleId="Header">
    <w:name w:val="header"/>
    <w:basedOn w:val="Normal"/>
    <w:link w:val="HeaderChar"/>
    <w:uiPriority w:val="99"/>
    <w:semiHidden/>
    <w:unhideWhenUsed/>
    <w:rsid w:val="00DE0E28"/>
    <w:pPr>
      <w:tabs>
        <w:tab w:val="center" w:pos="4252"/>
        <w:tab w:val="right" w:pos="8504"/>
      </w:tabs>
      <w:snapToGrid w:val="0"/>
    </w:pPr>
  </w:style>
  <w:style w:type="character" w:customStyle="1" w:styleId="HeaderChar">
    <w:name w:val="Header Char"/>
    <w:basedOn w:val="DefaultParagraphFont"/>
    <w:link w:val="Header"/>
    <w:uiPriority w:val="99"/>
    <w:semiHidden/>
    <w:rsid w:val="00DE0E28"/>
    <w:rPr>
      <w:rFonts w:ascii="Arial" w:hAnsi="Arial"/>
      <w:sz w:val="24"/>
      <w:szCs w:val="22"/>
    </w:rPr>
  </w:style>
  <w:style w:type="paragraph" w:styleId="Footer">
    <w:name w:val="footer"/>
    <w:basedOn w:val="Normal"/>
    <w:link w:val="FooterChar"/>
    <w:uiPriority w:val="99"/>
    <w:semiHidden/>
    <w:unhideWhenUsed/>
    <w:rsid w:val="00DE0E28"/>
    <w:pPr>
      <w:tabs>
        <w:tab w:val="center" w:pos="4252"/>
        <w:tab w:val="right" w:pos="8504"/>
      </w:tabs>
      <w:snapToGrid w:val="0"/>
    </w:pPr>
  </w:style>
  <w:style w:type="character" w:customStyle="1" w:styleId="FooterChar">
    <w:name w:val="Footer Char"/>
    <w:basedOn w:val="DefaultParagraphFont"/>
    <w:link w:val="Footer"/>
    <w:uiPriority w:val="99"/>
    <w:semiHidden/>
    <w:rsid w:val="00DE0E28"/>
    <w:rPr>
      <w:rFonts w:ascii="Arial" w:hAnsi="Arial"/>
      <w:sz w:val="24"/>
      <w:szCs w:val="22"/>
    </w:rPr>
  </w:style>
  <w:style w:type="character" w:customStyle="1" w:styleId="block">
    <w:name w:val="block"/>
    <w:basedOn w:val="DefaultParagraphFont"/>
    <w:rsid w:val="00C37FB3"/>
  </w:style>
  <w:style w:type="table" w:styleId="TableGrid">
    <w:name w:val="Table Grid"/>
    <w:basedOn w:val="TableNormal"/>
    <w:rsid w:val="00AD171F"/>
    <w:pPr>
      <w:spacing w:line="320" w:lineRule="exact"/>
      <w:contextualSpacing/>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C12F4"/>
    <w:pPr>
      <w:ind w:left="720"/>
    </w:pPr>
  </w:style>
</w:styles>
</file>

<file path=word/webSettings.xml><?xml version="1.0" encoding="utf-8"?>
<w:webSettings xmlns:r="http://schemas.openxmlformats.org/officeDocument/2006/relationships" xmlns:w="http://schemas.openxmlformats.org/wordprocessingml/2006/main">
  <w:divs>
    <w:div w:id="292491213">
      <w:bodyDiv w:val="1"/>
      <w:marLeft w:val="0"/>
      <w:marRight w:val="0"/>
      <w:marTop w:val="0"/>
      <w:marBottom w:val="0"/>
      <w:divBdr>
        <w:top w:val="none" w:sz="0" w:space="0" w:color="auto"/>
        <w:left w:val="none" w:sz="0" w:space="0" w:color="auto"/>
        <w:bottom w:val="none" w:sz="0" w:space="0" w:color="auto"/>
        <w:right w:val="none" w:sz="0" w:space="0" w:color="auto"/>
      </w:divBdr>
    </w:div>
    <w:div w:id="502359290">
      <w:bodyDiv w:val="1"/>
      <w:marLeft w:val="0"/>
      <w:marRight w:val="0"/>
      <w:marTop w:val="0"/>
      <w:marBottom w:val="0"/>
      <w:divBdr>
        <w:top w:val="none" w:sz="0" w:space="0" w:color="auto"/>
        <w:left w:val="none" w:sz="0" w:space="0" w:color="auto"/>
        <w:bottom w:val="none" w:sz="0" w:space="0" w:color="auto"/>
        <w:right w:val="none" w:sz="0" w:space="0" w:color="auto"/>
      </w:divBdr>
    </w:div>
    <w:div w:id="733049365">
      <w:bodyDiv w:val="1"/>
      <w:marLeft w:val="0"/>
      <w:marRight w:val="0"/>
      <w:marTop w:val="0"/>
      <w:marBottom w:val="0"/>
      <w:divBdr>
        <w:top w:val="none" w:sz="0" w:space="0" w:color="auto"/>
        <w:left w:val="none" w:sz="0" w:space="0" w:color="auto"/>
        <w:bottom w:val="none" w:sz="0" w:space="0" w:color="auto"/>
        <w:right w:val="none" w:sz="0" w:space="0" w:color="auto"/>
      </w:divBdr>
    </w:div>
    <w:div w:id="960187681">
      <w:bodyDiv w:val="1"/>
      <w:marLeft w:val="0"/>
      <w:marRight w:val="0"/>
      <w:marTop w:val="0"/>
      <w:marBottom w:val="0"/>
      <w:divBdr>
        <w:top w:val="none" w:sz="0" w:space="0" w:color="auto"/>
        <w:left w:val="none" w:sz="0" w:space="0" w:color="auto"/>
        <w:bottom w:val="none" w:sz="0" w:space="0" w:color="auto"/>
        <w:right w:val="none" w:sz="0" w:space="0" w:color="auto"/>
      </w:divBdr>
    </w:div>
    <w:div w:id="1119296211">
      <w:bodyDiv w:val="1"/>
      <w:marLeft w:val="0"/>
      <w:marRight w:val="0"/>
      <w:marTop w:val="0"/>
      <w:marBottom w:val="0"/>
      <w:divBdr>
        <w:top w:val="none" w:sz="0" w:space="0" w:color="auto"/>
        <w:left w:val="none" w:sz="0" w:space="0" w:color="auto"/>
        <w:bottom w:val="none" w:sz="0" w:space="0" w:color="auto"/>
        <w:right w:val="none" w:sz="0" w:space="0" w:color="auto"/>
      </w:divBdr>
    </w:div>
    <w:div w:id="1159616945">
      <w:bodyDiv w:val="1"/>
      <w:marLeft w:val="0"/>
      <w:marRight w:val="0"/>
      <w:marTop w:val="0"/>
      <w:marBottom w:val="0"/>
      <w:divBdr>
        <w:top w:val="none" w:sz="0" w:space="0" w:color="auto"/>
        <w:left w:val="none" w:sz="0" w:space="0" w:color="auto"/>
        <w:bottom w:val="none" w:sz="0" w:space="0" w:color="auto"/>
        <w:right w:val="none" w:sz="0" w:space="0" w:color="auto"/>
      </w:divBdr>
    </w:div>
    <w:div w:id="1625235913">
      <w:bodyDiv w:val="1"/>
      <w:marLeft w:val="0"/>
      <w:marRight w:val="0"/>
      <w:marTop w:val="0"/>
      <w:marBottom w:val="0"/>
      <w:divBdr>
        <w:top w:val="none" w:sz="0" w:space="0" w:color="auto"/>
        <w:left w:val="none" w:sz="0" w:space="0" w:color="auto"/>
        <w:bottom w:val="none" w:sz="0" w:space="0" w:color="auto"/>
        <w:right w:val="none" w:sz="0" w:space="0" w:color="auto"/>
      </w:divBdr>
    </w:div>
    <w:div w:id="16674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nathan%20Scull\My%20Documents\00%20Ofc%20Templates%2007\normal_js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normal_js_1.dot</Template>
  <TotalTime>5</TotalTime>
  <Pages>4</Pages>
  <Words>953</Words>
  <Characters>5190</Characters>
  <Application>Microsoft Office Word</Application>
  <DocSecurity>0</DocSecurity>
  <Lines>157</Lines>
  <Paragraphs>94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Furutech Introduces the 24/96 GT40 USB DAC with Phono Stage</vt:lpstr>
      <vt:lpstr>Furutech Introduces the 24/96 GT40 USB DAC with Phono Stage</vt:lpstr>
    </vt:vector>
  </TitlesOfParts>
  <Company>MCJ PC</Company>
  <LinksUpToDate>false</LinksUpToDate>
  <CharactersWithSpaces>6049</CharactersWithSpaces>
  <SharedDoc>false</SharedDoc>
  <HLinks>
    <vt:vector size="12" baseType="variant">
      <vt:variant>
        <vt:i4>4587603</vt:i4>
      </vt:variant>
      <vt:variant>
        <vt:i4>3</vt:i4>
      </vt:variant>
      <vt:variant>
        <vt:i4>0</vt:i4>
      </vt:variant>
      <vt:variant>
        <vt:i4>5</vt:i4>
      </vt:variant>
      <vt:variant>
        <vt:lpwstr>http://www.furutech.com/</vt:lpwstr>
      </vt:variant>
      <vt:variant>
        <vt:lpwstr/>
      </vt:variant>
      <vt:variant>
        <vt:i4>2949140</vt:i4>
      </vt:variant>
      <vt:variant>
        <vt:i4>0</vt:i4>
      </vt:variant>
      <vt:variant>
        <vt:i4>0</vt:i4>
      </vt:variant>
      <vt:variant>
        <vt:i4>5</vt:i4>
      </vt:variant>
      <vt:variant>
        <vt:lpwstr>mailto:service@furutech.com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Furutech Introduces the 24/96 GT40 USB DAC with Phono Stage</dc:title>
  <dc:subject/>
  <dc:creator>Jonathan Scull</dc:creator>
  <cp:keywords/>
  <cp:lastModifiedBy> Jonathan Scull</cp:lastModifiedBy>
  <cp:revision>4</cp:revision>
  <cp:lastPrinted>2010-09-13T01:51:00Z</cp:lastPrinted>
  <dcterms:created xsi:type="dcterms:W3CDTF">2010-09-13T13:30:00Z</dcterms:created>
  <dcterms:modified xsi:type="dcterms:W3CDTF">2010-09-13T16:41:00Z</dcterms:modified>
</cp:coreProperties>
</file>