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C8" w:rsidRPr="004E2AC8" w:rsidRDefault="00054556" w:rsidP="00C14B0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_PR_header-L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AC8" w:rsidRPr="004E2AC8" w:rsidRDefault="004E2AC8" w:rsidP="00C14B0F">
      <w:pPr>
        <w:pStyle w:val="NoSpacing"/>
      </w:pPr>
    </w:p>
    <w:p w:rsidR="004E2AC8" w:rsidRPr="004E2AC8" w:rsidRDefault="004E2AC8" w:rsidP="00C14B0F">
      <w:pPr>
        <w:pStyle w:val="NoSpacing"/>
      </w:pPr>
    </w:p>
    <w:p w:rsidR="00054556" w:rsidRDefault="00054556" w:rsidP="00C14B0F">
      <w:pPr>
        <w:pStyle w:val="NoSpacing"/>
        <w:rPr>
          <w:b/>
          <w:i/>
          <w:sz w:val="28"/>
        </w:rPr>
      </w:pPr>
    </w:p>
    <w:p w:rsidR="00054556" w:rsidRDefault="00054556" w:rsidP="00C14B0F">
      <w:pPr>
        <w:pStyle w:val="NoSpacing"/>
        <w:rPr>
          <w:b/>
          <w:i/>
          <w:sz w:val="28"/>
        </w:rPr>
      </w:pPr>
    </w:p>
    <w:p w:rsidR="00082AD0" w:rsidRDefault="00054556" w:rsidP="00C14B0F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Raven </w:t>
      </w:r>
      <w:r w:rsidR="00C14B0F">
        <w:rPr>
          <w:b/>
          <w:i/>
          <w:sz w:val="28"/>
        </w:rPr>
        <w:t>Audio</w:t>
      </w:r>
      <w:r>
        <w:rPr>
          <w:b/>
          <w:i/>
          <w:sz w:val="28"/>
        </w:rPr>
        <w:t xml:space="preserve"> Marriott Room 581 at the Rocky Mountain Audio Fest</w:t>
      </w:r>
    </w:p>
    <w:p w:rsidR="00C14B0F" w:rsidRDefault="00C14B0F" w:rsidP="00E17CC3">
      <w:pPr>
        <w:pStyle w:val="NoSpacing"/>
        <w:spacing w:line="300" w:lineRule="exact"/>
        <w:contextualSpacing/>
      </w:pPr>
    </w:p>
    <w:p w:rsidR="00054556" w:rsidRPr="00054556" w:rsidRDefault="00054556" w:rsidP="009B644B">
      <w:pPr>
        <w:pStyle w:val="NoSpacing"/>
        <w:spacing w:line="300" w:lineRule="exact"/>
        <w:contextualSpacing/>
        <w:jc w:val="both"/>
      </w:pPr>
      <w:r w:rsidRPr="00054556">
        <w:t xml:space="preserve">Groveton Texas – </w:t>
      </w:r>
      <w:r w:rsidR="009B644B">
        <w:t>October 7</w:t>
      </w:r>
      <w:r w:rsidR="009B644B" w:rsidRPr="009B644B">
        <w:rPr>
          <w:vertAlign w:val="superscript"/>
        </w:rPr>
        <w:t>th</w:t>
      </w:r>
      <w:r w:rsidR="009B644B">
        <w:t>,</w:t>
      </w:r>
      <w:r>
        <w:t xml:space="preserve"> </w:t>
      </w:r>
      <w:r w:rsidRPr="00054556">
        <w:t>2013 – Raven Audio, a manufacturer of tube preamplifiers, integrated, stereo and monoblock amplifiers</w:t>
      </w:r>
      <w:r w:rsidR="00F62970">
        <w:t>,</w:t>
      </w:r>
      <w:r w:rsidRPr="00054556">
        <w:t xml:space="preserve"> </w:t>
      </w:r>
      <w:r>
        <w:t>is happy to exhibit at this year’s RMAF. The</w:t>
      </w:r>
      <w:r w:rsidR="00AC511E">
        <w:t>ir</w:t>
      </w:r>
      <w:r>
        <w:t xml:space="preserve"> </w:t>
      </w:r>
      <w:r w:rsidR="00AC511E" w:rsidRPr="00C0026A">
        <w:t>Silhouette Reference Preamplifier</w:t>
      </w:r>
      <w:r w:rsidR="00AC511E">
        <w:t xml:space="preserve"> and </w:t>
      </w:r>
      <w:r w:rsidR="00AC511E" w:rsidRPr="005603D4">
        <w:t>Silhouette Reference monoblocks</w:t>
      </w:r>
      <w:r w:rsidR="00AC511E">
        <w:t xml:space="preserve"> will drive </w:t>
      </w:r>
      <w:r>
        <w:t xml:space="preserve">Joseph Audio Perspective speakers, </w:t>
      </w:r>
      <w:r w:rsidR="00AC511E">
        <w:t xml:space="preserve">with </w:t>
      </w:r>
      <w:r>
        <w:t xml:space="preserve">a Mytek </w:t>
      </w:r>
      <w:r w:rsidR="00C15379">
        <w:t>S</w:t>
      </w:r>
      <w:r>
        <w:t>tereo192</w:t>
      </w:r>
      <w:r w:rsidR="00C15379">
        <w:t>-</w:t>
      </w:r>
      <w:r>
        <w:t>DSD USB</w:t>
      </w:r>
      <w:r w:rsidR="00F62970">
        <w:t xml:space="preserve"> </w:t>
      </w:r>
      <w:r>
        <w:t>DAC, a Hanss</w:t>
      </w:r>
      <w:bookmarkStart w:id="0" w:name="_GoBack"/>
      <w:bookmarkEnd w:id="0"/>
      <w:r>
        <w:t xml:space="preserve"> </w:t>
      </w:r>
      <w:r w:rsidR="00C15379">
        <w:t xml:space="preserve">Acoustics </w:t>
      </w:r>
      <w:r w:rsidR="007D29BD">
        <w:t xml:space="preserve">T20 </w:t>
      </w:r>
      <w:r>
        <w:t xml:space="preserve">turntable with SoundSmith </w:t>
      </w:r>
      <w:r w:rsidR="00771211">
        <w:t xml:space="preserve">high-output Paua </w:t>
      </w:r>
      <w:r>
        <w:t xml:space="preserve">cartridge, and </w:t>
      </w:r>
      <w:r w:rsidR="00C15379">
        <w:t xml:space="preserve">all </w:t>
      </w:r>
      <w:r>
        <w:t xml:space="preserve">Cardas cabling. </w:t>
      </w:r>
    </w:p>
    <w:p w:rsidR="00054556" w:rsidRDefault="00054556" w:rsidP="00054556">
      <w:pPr>
        <w:pStyle w:val="NoSpacing"/>
        <w:spacing w:line="300" w:lineRule="exact"/>
        <w:contextualSpacing/>
        <w:rPr>
          <w:b/>
          <w:bCs/>
          <w:i/>
          <w:iCs/>
        </w:rPr>
      </w:pPr>
    </w:p>
    <w:p w:rsidR="00C15379" w:rsidRPr="00C15379" w:rsidRDefault="00C15379" w:rsidP="004E2AC8">
      <w:pPr>
        <w:rPr>
          <w:b/>
          <w:i/>
        </w:rPr>
      </w:pPr>
      <w:r>
        <w:rPr>
          <w:b/>
          <w:i/>
        </w:rPr>
        <w:t>No Old-</w:t>
      </w:r>
      <w:r w:rsidRPr="00C15379">
        <w:rPr>
          <w:b/>
          <w:i/>
        </w:rPr>
        <w:t xml:space="preserve">Timey </w:t>
      </w:r>
      <w:r w:rsidR="003C6CD6">
        <w:rPr>
          <w:b/>
          <w:i/>
        </w:rPr>
        <w:t>Tube Sound at Raven Audio</w:t>
      </w:r>
      <w:r w:rsidRPr="00C15379">
        <w:rPr>
          <w:b/>
          <w:i/>
        </w:rPr>
        <w:t>!</w:t>
      </w:r>
    </w:p>
    <w:p w:rsidR="004E2AC8" w:rsidRPr="004F50D0" w:rsidRDefault="004E2AC8" w:rsidP="009B644B">
      <w:pPr>
        <w:jc w:val="both"/>
      </w:pPr>
      <w:r w:rsidRPr="004F50D0">
        <w:t xml:space="preserve">There’s a world of difference between Raven Audio </w:t>
      </w:r>
      <w:r w:rsidR="003C6CD6">
        <w:t>s</w:t>
      </w:r>
      <w:r w:rsidRPr="004F50D0">
        <w:t xml:space="preserve">ound and </w:t>
      </w:r>
      <w:r w:rsidR="005050F3">
        <w:t>o</w:t>
      </w:r>
      <w:r w:rsidRPr="004F50D0">
        <w:t>ld</w:t>
      </w:r>
      <w:r w:rsidR="00C15379">
        <w:t>-t</w:t>
      </w:r>
      <w:r w:rsidRPr="004F50D0">
        <w:t xml:space="preserve">imey </w:t>
      </w:r>
      <w:r w:rsidR="00C15379">
        <w:t>t</w:t>
      </w:r>
      <w:r w:rsidRPr="004F50D0">
        <w:t xml:space="preserve">ube </w:t>
      </w:r>
      <w:r w:rsidR="00C15379">
        <w:t>s</w:t>
      </w:r>
      <w:r w:rsidRPr="004F50D0">
        <w:t xml:space="preserve">ound. The best solid-state and tube components sound more </w:t>
      </w:r>
      <w:r w:rsidR="00C15379">
        <w:t xml:space="preserve">alike </w:t>
      </w:r>
      <w:r w:rsidRPr="004F50D0">
        <w:t xml:space="preserve">than ever. </w:t>
      </w:r>
      <w:r w:rsidR="00C15379">
        <w:t xml:space="preserve">But </w:t>
      </w:r>
      <w:r w:rsidRPr="004F50D0">
        <w:t>Raven Audio</w:t>
      </w:r>
      <w:r w:rsidR="00C15379">
        <w:t>’s Dave Thomson, like many</w:t>
      </w:r>
      <w:r w:rsidR="003C6CD6">
        <w:t xml:space="preserve"> enthusiasts</w:t>
      </w:r>
      <w:r w:rsidR="00C15379">
        <w:t xml:space="preserve">, is convinced that tubes do things better, especially when </w:t>
      </w:r>
      <w:r w:rsidR="003C6CD6">
        <w:t>combining</w:t>
      </w:r>
      <w:r w:rsidRPr="004F50D0">
        <w:t xml:space="preserve"> the best of classic tube design with contemporary technology, materials and composites </w:t>
      </w:r>
      <w:r w:rsidR="006F6316">
        <w:t xml:space="preserve">to </w:t>
      </w:r>
      <w:r w:rsidRPr="004F50D0">
        <w:t xml:space="preserve">achieve a wideband, engaging, fulfilling, extremely musical sound that gets beyond the mechanics of playback. </w:t>
      </w:r>
    </w:p>
    <w:p w:rsidR="004E2AC8" w:rsidRPr="004F50D0" w:rsidRDefault="004E2AC8" w:rsidP="009B644B">
      <w:pPr>
        <w:jc w:val="both"/>
      </w:pPr>
    </w:p>
    <w:p w:rsidR="004E2AC8" w:rsidRDefault="004E2AC8" w:rsidP="009B644B">
      <w:pPr>
        <w:jc w:val="both"/>
      </w:pPr>
      <w:r w:rsidRPr="004F50D0">
        <w:t>The mechanics of playback?</w:t>
      </w:r>
      <w:r w:rsidR="005050F3">
        <w:t xml:space="preserve"> I</w:t>
      </w:r>
      <w:r w:rsidRPr="004F50D0">
        <w:t xml:space="preserve">t takes an enormous amount of work to go from the wall receptacle to your speakers. Raven Audio preamplifiers and amplifiers tie everything together so the listener </w:t>
      </w:r>
      <w:r w:rsidR="00C15379">
        <w:t>can easily suspend</w:t>
      </w:r>
      <w:r w:rsidR="003C6CD6">
        <w:t xml:space="preserve"> disbelief and fall</w:t>
      </w:r>
      <w:r w:rsidRPr="004F50D0">
        <w:t xml:space="preserve"> into the music in a</w:t>
      </w:r>
      <w:r w:rsidR="00C9207F">
        <w:t>n excitingly</w:t>
      </w:r>
      <w:r w:rsidRPr="004F50D0">
        <w:t xml:space="preserve"> visceral</w:t>
      </w:r>
      <w:r w:rsidR="003C6CD6">
        <w:t xml:space="preserve"> way</w:t>
      </w:r>
      <w:r w:rsidRPr="004F50D0">
        <w:t xml:space="preserve">. You’ll hear with your ears with the added dimensions of emotion and excitement, a nearness to the music that makes everything breathtakingly real. </w:t>
      </w:r>
    </w:p>
    <w:p w:rsidR="005050F3" w:rsidRDefault="005050F3" w:rsidP="009B644B">
      <w:pPr>
        <w:jc w:val="both"/>
      </w:pPr>
    </w:p>
    <w:p w:rsidR="00C471D4" w:rsidRDefault="00C9207F" w:rsidP="009B644B">
      <w:pPr>
        <w:pStyle w:val="NoSpacing"/>
        <w:spacing w:line="300" w:lineRule="exact"/>
        <w:contextualSpacing/>
        <w:jc w:val="both"/>
      </w:pPr>
      <w:r>
        <w:t xml:space="preserve">Raven Audio components are </w:t>
      </w:r>
      <w:r w:rsidRPr="00134BFB">
        <w:t>handsome, well-appointed</w:t>
      </w:r>
      <w:r>
        <w:t>,</w:t>
      </w:r>
      <w:r w:rsidRPr="00134BFB">
        <w:t xml:space="preserve"> </w:t>
      </w:r>
      <w:r>
        <w:t xml:space="preserve">and </w:t>
      </w:r>
      <w:r w:rsidRPr="00134BFB">
        <w:t>housed in solid-machined billet aluminu</w:t>
      </w:r>
      <w:r>
        <w:t xml:space="preserve">m chassis with solid-bronze corner posts, </w:t>
      </w:r>
      <w:r w:rsidRPr="00AC511E">
        <w:t xml:space="preserve">stainless steel screws and </w:t>
      </w:r>
      <w:r>
        <w:t>c</w:t>
      </w:r>
      <w:r w:rsidRPr="00F62970">
        <w:t xml:space="preserve">hrome ball footers </w:t>
      </w:r>
      <w:r>
        <w:t xml:space="preserve">that </w:t>
      </w:r>
      <w:r w:rsidRPr="00F62970">
        <w:t xml:space="preserve">isolate the amplifiers for better sound </w:t>
      </w:r>
      <w:r>
        <w:t>and avoid</w:t>
      </w:r>
      <w:r w:rsidR="00B91A82">
        <w:t xml:space="preserve"> scratching</w:t>
      </w:r>
      <w:r w:rsidR="00B91A82" w:rsidRPr="00F62970">
        <w:t xml:space="preserve"> your fine furniture.</w:t>
      </w:r>
      <w:r w:rsidR="00F62970">
        <w:t xml:space="preserve"> They’re </w:t>
      </w:r>
      <w:r w:rsidR="00C471D4" w:rsidRPr="00134BFB">
        <w:t>hand-wired point-to-point with silver-plated PTFE-coated conductors</w:t>
      </w:r>
      <w:r w:rsidR="003C6CD6">
        <w:t xml:space="preserve"> </w:t>
      </w:r>
      <w:r w:rsidR="00F62970">
        <w:t xml:space="preserve">and </w:t>
      </w:r>
      <w:r w:rsidR="00F62970" w:rsidRPr="00AC511E">
        <w:t>three types of solder</w:t>
      </w:r>
      <w:r w:rsidR="00F62970">
        <w:t>. Choose from</w:t>
      </w:r>
      <w:r w:rsidR="003C6CD6">
        <w:t xml:space="preserve"> new </w:t>
      </w:r>
      <w:r>
        <w:t xml:space="preserve">or </w:t>
      </w:r>
      <w:r w:rsidR="003C6CD6">
        <w:t>NOS tubes</w:t>
      </w:r>
      <w:r w:rsidR="00F62970">
        <w:t xml:space="preserve"> when ordering</w:t>
      </w:r>
      <w:r w:rsidR="00C471D4" w:rsidRPr="00134BFB">
        <w:t>.</w:t>
      </w:r>
      <w:r w:rsidR="00C471D4">
        <w:t xml:space="preserve"> Raven Audio products sound as beautiful as they look.</w:t>
      </w:r>
      <w:r w:rsidR="00C471D4" w:rsidRPr="00134BFB">
        <w:t xml:space="preserve"> </w:t>
      </w:r>
    </w:p>
    <w:p w:rsidR="00C471D4" w:rsidRDefault="00C471D4" w:rsidP="004E2AC8"/>
    <w:p w:rsidR="00B91A82" w:rsidRPr="00874DFF" w:rsidRDefault="00B91A82" w:rsidP="00F62970">
      <w:pPr>
        <w:rPr>
          <w:b/>
          <w:i/>
        </w:rPr>
      </w:pPr>
      <w:r w:rsidRPr="00874DFF">
        <w:rPr>
          <w:b/>
          <w:i/>
        </w:rPr>
        <w:t>Raven Audio Components in Room 581</w:t>
      </w:r>
    </w:p>
    <w:p w:rsidR="00AC511E" w:rsidRDefault="00F62970" w:rsidP="009B644B">
      <w:pPr>
        <w:jc w:val="both"/>
      </w:pPr>
      <w:r w:rsidRPr="00F62970">
        <w:t>Many audiophiles looking for that special connection with their music prefer monoblock amplifiers as both c</w:t>
      </w:r>
      <w:r w:rsidR="00C9207F">
        <w:t>hannels are completely separate</w:t>
      </w:r>
      <w:r w:rsidRPr="00F62970">
        <w:t xml:space="preserve"> so they're generally quieter with blacker backgrounds and offer a greater sense of image palpability. </w:t>
      </w:r>
      <w:r w:rsidR="00B91A82">
        <w:t xml:space="preserve">The Silhouette Reference monoblocks deliver </w:t>
      </w:r>
      <w:r w:rsidR="00B91A82" w:rsidRPr="00F62970">
        <w:t xml:space="preserve">100 </w:t>
      </w:r>
      <w:r w:rsidR="00B91A82">
        <w:t>w</w:t>
      </w:r>
      <w:r w:rsidR="00B91A82" w:rsidRPr="00F62970">
        <w:t>att</w:t>
      </w:r>
      <w:r w:rsidR="00B91A82">
        <w:t>s</w:t>
      </w:r>
      <w:r w:rsidR="00B91A82" w:rsidRPr="00F62970">
        <w:t xml:space="preserve"> </w:t>
      </w:r>
      <w:r w:rsidR="00B91A82">
        <w:t xml:space="preserve">of </w:t>
      </w:r>
      <w:r w:rsidR="00B91A82" w:rsidRPr="00F62970">
        <w:t xml:space="preserve">tube-biased </w:t>
      </w:r>
      <w:r w:rsidR="00B91A82">
        <w:t xml:space="preserve">sound from </w:t>
      </w:r>
      <w:r w:rsidR="00B91A82" w:rsidRPr="00F62970">
        <w:t>6550</w:t>
      </w:r>
      <w:r w:rsidR="00B91A82">
        <w:t>s</w:t>
      </w:r>
      <w:r w:rsidR="00B91A82" w:rsidRPr="00F62970">
        <w:t xml:space="preserve"> </w:t>
      </w:r>
      <w:r w:rsidR="00B91A82">
        <w:t xml:space="preserve">and an </w:t>
      </w:r>
      <w:r w:rsidR="00B91A82" w:rsidRPr="00F62970">
        <w:t>interstage transformer</w:t>
      </w:r>
      <w:r w:rsidR="00B91A82">
        <w:t xml:space="preserve">. Look for </w:t>
      </w:r>
      <w:r w:rsidR="00B91A82" w:rsidRPr="00AC511E">
        <w:t>V-Cap, Mundorf and MIT-RTX capacitors</w:t>
      </w:r>
      <w:r w:rsidR="00B91A82">
        <w:t xml:space="preserve">, they’re in there! </w:t>
      </w:r>
      <w:r w:rsidR="00AC511E" w:rsidRPr="00AC511E">
        <w:t xml:space="preserve">The Silhouette Reference Preamplifier includes a </w:t>
      </w:r>
      <w:r w:rsidR="007F64DB" w:rsidRPr="007F64DB">
        <w:t>6-tube phono stage</w:t>
      </w:r>
      <w:r w:rsidR="007F64DB" w:rsidRPr="00AC511E">
        <w:t xml:space="preserve"> </w:t>
      </w:r>
      <w:r w:rsidR="00AC511E" w:rsidRPr="00AC511E">
        <w:t xml:space="preserve">loaded at 47k ohms </w:t>
      </w:r>
      <w:r w:rsidR="00C9207F">
        <w:t xml:space="preserve">suitable </w:t>
      </w:r>
      <w:r w:rsidR="00AC511E" w:rsidRPr="00AC511E">
        <w:t xml:space="preserve">for high-output MC (moving-coil) or MM (moving-magnet) cartridges. </w:t>
      </w:r>
    </w:p>
    <w:p w:rsidR="00AC511E" w:rsidRPr="004F50D0" w:rsidRDefault="00AC511E" w:rsidP="004E2AC8"/>
    <w:p w:rsidR="00371C8D" w:rsidRDefault="001B6114" w:rsidP="009B644B">
      <w:pPr>
        <w:pStyle w:val="NoSpacing"/>
        <w:spacing w:line="300" w:lineRule="exact"/>
        <w:contextualSpacing/>
      </w:pPr>
      <w:r w:rsidRPr="001B6114">
        <w:t xml:space="preserve">Made and machined in Groveton Texas, Raven Audio </w:t>
      </w:r>
      <w:r w:rsidR="00C87F39">
        <w:t xml:space="preserve">preamplifiers, </w:t>
      </w:r>
      <w:r w:rsidRPr="001B6114">
        <w:t>integrated</w:t>
      </w:r>
      <w:r w:rsidR="00C87F39">
        <w:t xml:space="preserve">, stereo and monoblock </w:t>
      </w:r>
      <w:r w:rsidRPr="001B6114">
        <w:t>amplifiers range from $1</w:t>
      </w:r>
      <w:r w:rsidR="00C87F39">
        <w:t>,</w:t>
      </w:r>
      <w:r w:rsidRPr="001B6114">
        <w:t>495 to $</w:t>
      </w:r>
      <w:r w:rsidR="00B91A82">
        <w:t>30</w:t>
      </w:r>
      <w:r w:rsidRPr="001B6114">
        <w:t xml:space="preserve">,000. </w:t>
      </w:r>
      <w:proofErr w:type="gramStart"/>
      <w:r w:rsidR="0092621C">
        <w:t>(Website undergoing major reconstruction!)</w:t>
      </w:r>
      <w:proofErr w:type="gramEnd"/>
    </w:p>
    <w:p w:rsidR="00371C8D" w:rsidRDefault="00371C8D" w:rsidP="00371C8D">
      <w:pPr>
        <w:pStyle w:val="NoSpacing"/>
        <w:spacing w:line="300" w:lineRule="exact"/>
        <w:contextualSpacing/>
        <w:rPr>
          <w:b/>
          <w:i/>
        </w:rPr>
      </w:pPr>
    </w:p>
    <w:p w:rsidR="0017462D" w:rsidRPr="00874DFF" w:rsidRDefault="00860651" w:rsidP="00E17CC3">
      <w:pPr>
        <w:pStyle w:val="NoSpacing"/>
        <w:spacing w:line="300" w:lineRule="exact"/>
        <w:contextualSpacing/>
        <w:rPr>
          <w:b/>
        </w:rPr>
      </w:pPr>
      <w:r w:rsidRPr="00874DFF">
        <w:rPr>
          <w:b/>
        </w:rPr>
        <w:t xml:space="preserve">VISIT RAVEN AUDIO AT </w:t>
      </w:r>
      <w:hyperlink r:id="rId7" w:history="1">
        <w:r w:rsidRPr="00874DFF">
          <w:rPr>
            <w:rStyle w:val="Hyperlink"/>
            <w:b/>
          </w:rPr>
          <w:t xml:space="preserve">THE </w:t>
        </w:r>
        <w:r w:rsidR="00C471D4" w:rsidRPr="00874DFF">
          <w:rPr>
            <w:rStyle w:val="Hyperlink"/>
            <w:b/>
          </w:rPr>
          <w:t>Rocky Mountain Audio Fest</w:t>
        </w:r>
      </w:hyperlink>
      <w:r w:rsidR="00C471D4" w:rsidRPr="00874DFF">
        <w:rPr>
          <w:b/>
        </w:rPr>
        <w:t xml:space="preserve"> Marriott Tech Center Room 581</w:t>
      </w:r>
    </w:p>
    <w:p w:rsidR="0092621C" w:rsidRPr="0092621C" w:rsidRDefault="00860651" w:rsidP="00E17CC3">
      <w:pPr>
        <w:pStyle w:val="NoSpacing"/>
        <w:spacing w:line="300" w:lineRule="exact"/>
        <w:contextualSpacing/>
      </w:pPr>
      <w:r w:rsidRPr="0092621C">
        <w:t xml:space="preserve">Friday </w:t>
      </w:r>
      <w:r w:rsidR="0092621C" w:rsidRPr="0092621C">
        <w:t>October 11</w:t>
      </w:r>
      <w:r w:rsidRPr="0092621C">
        <w:rPr>
          <w:vertAlign w:val="superscript"/>
        </w:rPr>
        <w:t>th</w:t>
      </w:r>
      <w:r w:rsidRPr="0092621C">
        <w:t xml:space="preserve"> through Sunday </w:t>
      </w:r>
      <w:r w:rsidR="0092621C" w:rsidRPr="0092621C">
        <w:t xml:space="preserve">October </w:t>
      </w:r>
      <w:r w:rsidRPr="0092621C">
        <w:t>1</w:t>
      </w:r>
      <w:r w:rsidR="0092621C" w:rsidRPr="0092621C">
        <w:t>3</w:t>
      </w:r>
      <w:r w:rsidRPr="0092621C">
        <w:rPr>
          <w:vertAlign w:val="superscript"/>
        </w:rPr>
        <w:t>th</w:t>
      </w:r>
      <w:r w:rsidRPr="0092621C">
        <w:t xml:space="preserve"> </w:t>
      </w:r>
    </w:p>
    <w:p w:rsidR="0092621C" w:rsidRDefault="0092621C" w:rsidP="0092621C">
      <w:pPr>
        <w:pStyle w:val="NoSpacing"/>
        <w:spacing w:line="300" w:lineRule="exact"/>
        <w:contextualSpacing/>
      </w:pPr>
      <w:r w:rsidRPr="0092621C">
        <w:t>4900 S Syracuse St., Denver, CO 80237</w:t>
      </w:r>
    </w:p>
    <w:p w:rsidR="00455D3A" w:rsidRPr="0092621C" w:rsidRDefault="00455D3A" w:rsidP="0092621C">
      <w:pPr>
        <w:pStyle w:val="NoSpacing"/>
        <w:spacing w:line="300" w:lineRule="exact"/>
        <w:contextualSpacing/>
      </w:pPr>
    </w:p>
    <w:p w:rsidR="00993250" w:rsidRPr="00455D3A" w:rsidRDefault="0092621C" w:rsidP="00993250">
      <w:pPr>
        <w:pStyle w:val="NoSpacing"/>
        <w:tabs>
          <w:tab w:val="left" w:pos="5172"/>
        </w:tabs>
        <w:spacing w:line="300" w:lineRule="exact"/>
        <w:contextualSpacing/>
      </w:pPr>
      <w:r w:rsidRPr="00455D3A">
        <w:t>Raven Audio</w:t>
      </w:r>
      <w:r w:rsidR="00993250" w:rsidRPr="00455D3A">
        <w:t xml:space="preserve"> </w:t>
      </w:r>
      <w:r w:rsidR="00993250" w:rsidRPr="00455D3A">
        <w:rPr>
          <w:sz w:val="14"/>
        </w:rPr>
        <w:t>●</w:t>
      </w:r>
      <w:r w:rsidRPr="00455D3A">
        <w:t xml:space="preserve"> </w:t>
      </w:r>
      <w:r w:rsidR="00993250" w:rsidRPr="00455D3A">
        <w:t xml:space="preserve">Trinity </w:t>
      </w:r>
      <w:r w:rsidR="00455D3A" w:rsidRPr="00455D3A">
        <w:rPr>
          <w:sz w:val="14"/>
        </w:rPr>
        <w:t>●</w:t>
      </w:r>
      <w:r w:rsidR="00993250" w:rsidRPr="00455D3A">
        <w:t xml:space="preserve"> Texas </w:t>
      </w:r>
      <w:r w:rsidR="00455D3A" w:rsidRPr="00455D3A">
        <w:rPr>
          <w:sz w:val="14"/>
        </w:rPr>
        <w:t>●</w:t>
      </w:r>
      <w:r w:rsidR="00993250" w:rsidRPr="00455D3A">
        <w:t xml:space="preserve"> 936.662.5100 </w:t>
      </w:r>
      <w:r w:rsidR="00455D3A" w:rsidRPr="00455D3A">
        <w:rPr>
          <w:sz w:val="14"/>
        </w:rPr>
        <w:t>●</w:t>
      </w:r>
      <w:r w:rsidR="00993250" w:rsidRPr="00455D3A">
        <w:t xml:space="preserve"> dave@ravenaudio.com</w:t>
      </w:r>
    </w:p>
    <w:p w:rsidR="00B91A82" w:rsidRDefault="00C0026A" w:rsidP="00C0026A">
      <w:pPr>
        <w:pStyle w:val="NoSpacing"/>
        <w:tabs>
          <w:tab w:val="left" w:pos="5172"/>
        </w:tabs>
        <w:spacing w:line="300" w:lineRule="exact"/>
        <w:contextualSpacing/>
        <w:rPr>
          <w:sz w:val="24"/>
        </w:rPr>
      </w:pPr>
      <w:r w:rsidRPr="00C0026A">
        <w:rPr>
          <w:sz w:val="24"/>
        </w:rPr>
        <w:t xml:space="preserve"> </w:t>
      </w:r>
    </w:p>
    <w:p w:rsidR="000C62E9" w:rsidRPr="00C0026A" w:rsidRDefault="000C62E9" w:rsidP="000C62E9">
      <w:pPr>
        <w:pStyle w:val="NoSpacing"/>
        <w:tabs>
          <w:tab w:val="left" w:pos="5172"/>
        </w:tabs>
        <w:spacing w:line="300" w:lineRule="exact"/>
        <w:contextualSpacing/>
        <w:rPr>
          <w:sz w:val="24"/>
        </w:rPr>
      </w:pPr>
    </w:p>
    <w:sectPr w:rsidR="000C62E9" w:rsidRPr="00C0026A" w:rsidSect="005445AF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323"/>
    <w:multiLevelType w:val="multilevel"/>
    <w:tmpl w:val="382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7045D"/>
    <w:multiLevelType w:val="hybridMultilevel"/>
    <w:tmpl w:val="014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16FB"/>
    <w:multiLevelType w:val="multilevel"/>
    <w:tmpl w:val="AB32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2"/>
    <w:rsid w:val="00054556"/>
    <w:rsid w:val="0005567A"/>
    <w:rsid w:val="00080201"/>
    <w:rsid w:val="00082AD0"/>
    <w:rsid w:val="000C0D93"/>
    <w:rsid w:val="000C62E9"/>
    <w:rsid w:val="000D2C82"/>
    <w:rsid w:val="000E672E"/>
    <w:rsid w:val="00134BFB"/>
    <w:rsid w:val="0013761B"/>
    <w:rsid w:val="00141BC0"/>
    <w:rsid w:val="001442FD"/>
    <w:rsid w:val="00155E90"/>
    <w:rsid w:val="00162D61"/>
    <w:rsid w:val="001647F8"/>
    <w:rsid w:val="0017032A"/>
    <w:rsid w:val="0017197D"/>
    <w:rsid w:val="0017462D"/>
    <w:rsid w:val="001B6114"/>
    <w:rsid w:val="001C5296"/>
    <w:rsid w:val="001C5DC0"/>
    <w:rsid w:val="00217A3C"/>
    <w:rsid w:val="00220771"/>
    <w:rsid w:val="00260EF4"/>
    <w:rsid w:val="002B7ABC"/>
    <w:rsid w:val="002C320D"/>
    <w:rsid w:val="002C6C5C"/>
    <w:rsid w:val="002D146C"/>
    <w:rsid w:val="002E67F7"/>
    <w:rsid w:val="002F3E78"/>
    <w:rsid w:val="002F68A1"/>
    <w:rsid w:val="00340A8E"/>
    <w:rsid w:val="003471A3"/>
    <w:rsid w:val="00371C8D"/>
    <w:rsid w:val="00376CD9"/>
    <w:rsid w:val="00381D18"/>
    <w:rsid w:val="003B5EA6"/>
    <w:rsid w:val="003C6CD6"/>
    <w:rsid w:val="00427CB4"/>
    <w:rsid w:val="00431F92"/>
    <w:rsid w:val="00452C10"/>
    <w:rsid w:val="00455D3A"/>
    <w:rsid w:val="004622C0"/>
    <w:rsid w:val="004707D5"/>
    <w:rsid w:val="0048331C"/>
    <w:rsid w:val="0048548F"/>
    <w:rsid w:val="004B2F39"/>
    <w:rsid w:val="004E20E9"/>
    <w:rsid w:val="004E2AC8"/>
    <w:rsid w:val="004F611B"/>
    <w:rsid w:val="005050F3"/>
    <w:rsid w:val="00513DB1"/>
    <w:rsid w:val="0052736D"/>
    <w:rsid w:val="005445AF"/>
    <w:rsid w:val="00556B70"/>
    <w:rsid w:val="005603D4"/>
    <w:rsid w:val="005641B0"/>
    <w:rsid w:val="005A02B4"/>
    <w:rsid w:val="005A63ED"/>
    <w:rsid w:val="005D6CA3"/>
    <w:rsid w:val="005F6CCE"/>
    <w:rsid w:val="00611A84"/>
    <w:rsid w:val="006255DF"/>
    <w:rsid w:val="00642EA4"/>
    <w:rsid w:val="0065755A"/>
    <w:rsid w:val="0066484C"/>
    <w:rsid w:val="0069410C"/>
    <w:rsid w:val="00694B44"/>
    <w:rsid w:val="006A0894"/>
    <w:rsid w:val="006C61B7"/>
    <w:rsid w:val="006C705B"/>
    <w:rsid w:val="006F6316"/>
    <w:rsid w:val="007532AF"/>
    <w:rsid w:val="0076142F"/>
    <w:rsid w:val="00770946"/>
    <w:rsid w:val="00771211"/>
    <w:rsid w:val="00793822"/>
    <w:rsid w:val="007A6198"/>
    <w:rsid w:val="007D29BD"/>
    <w:rsid w:val="007F395E"/>
    <w:rsid w:val="007F64DB"/>
    <w:rsid w:val="00801F3E"/>
    <w:rsid w:val="00845FC0"/>
    <w:rsid w:val="0084731B"/>
    <w:rsid w:val="00860651"/>
    <w:rsid w:val="00874DFF"/>
    <w:rsid w:val="00891351"/>
    <w:rsid w:val="00891DC0"/>
    <w:rsid w:val="008A607E"/>
    <w:rsid w:val="008B765E"/>
    <w:rsid w:val="0092621C"/>
    <w:rsid w:val="00971C08"/>
    <w:rsid w:val="009734E3"/>
    <w:rsid w:val="00993250"/>
    <w:rsid w:val="009A44DC"/>
    <w:rsid w:val="009B644B"/>
    <w:rsid w:val="009C1AA8"/>
    <w:rsid w:val="009D2179"/>
    <w:rsid w:val="009D409E"/>
    <w:rsid w:val="009D5888"/>
    <w:rsid w:val="00A136B0"/>
    <w:rsid w:val="00A26DF3"/>
    <w:rsid w:val="00A424D4"/>
    <w:rsid w:val="00A5370F"/>
    <w:rsid w:val="00A83174"/>
    <w:rsid w:val="00A860D0"/>
    <w:rsid w:val="00A861E6"/>
    <w:rsid w:val="00AA4425"/>
    <w:rsid w:val="00AB5289"/>
    <w:rsid w:val="00AC511E"/>
    <w:rsid w:val="00AC5EC0"/>
    <w:rsid w:val="00AE46D8"/>
    <w:rsid w:val="00AF5D38"/>
    <w:rsid w:val="00AF688A"/>
    <w:rsid w:val="00B123E9"/>
    <w:rsid w:val="00B2156A"/>
    <w:rsid w:val="00B2593A"/>
    <w:rsid w:val="00B51DE0"/>
    <w:rsid w:val="00B55E27"/>
    <w:rsid w:val="00B70D87"/>
    <w:rsid w:val="00B7782C"/>
    <w:rsid w:val="00B91A82"/>
    <w:rsid w:val="00BB30E5"/>
    <w:rsid w:val="00BC2E0C"/>
    <w:rsid w:val="00C0026A"/>
    <w:rsid w:val="00C06CEA"/>
    <w:rsid w:val="00C14B0F"/>
    <w:rsid w:val="00C15379"/>
    <w:rsid w:val="00C30C93"/>
    <w:rsid w:val="00C471D4"/>
    <w:rsid w:val="00C81BC8"/>
    <w:rsid w:val="00C84B4B"/>
    <w:rsid w:val="00C87F39"/>
    <w:rsid w:val="00C9207F"/>
    <w:rsid w:val="00C96320"/>
    <w:rsid w:val="00CB06C5"/>
    <w:rsid w:val="00CC6DD0"/>
    <w:rsid w:val="00D00363"/>
    <w:rsid w:val="00D01B2A"/>
    <w:rsid w:val="00D07F20"/>
    <w:rsid w:val="00D25B1E"/>
    <w:rsid w:val="00D4414F"/>
    <w:rsid w:val="00D86A12"/>
    <w:rsid w:val="00DA7877"/>
    <w:rsid w:val="00DB13CB"/>
    <w:rsid w:val="00DB2D6F"/>
    <w:rsid w:val="00DC539A"/>
    <w:rsid w:val="00DC7830"/>
    <w:rsid w:val="00DE77E6"/>
    <w:rsid w:val="00DF1AF4"/>
    <w:rsid w:val="00E030AB"/>
    <w:rsid w:val="00E17CC3"/>
    <w:rsid w:val="00E209C2"/>
    <w:rsid w:val="00E21ED8"/>
    <w:rsid w:val="00E2523C"/>
    <w:rsid w:val="00E76E7C"/>
    <w:rsid w:val="00E9646E"/>
    <w:rsid w:val="00EA7FF8"/>
    <w:rsid w:val="00EB5286"/>
    <w:rsid w:val="00EC1F13"/>
    <w:rsid w:val="00ED7D75"/>
    <w:rsid w:val="00EE5BDE"/>
    <w:rsid w:val="00EF52FB"/>
    <w:rsid w:val="00F135C8"/>
    <w:rsid w:val="00F21862"/>
    <w:rsid w:val="00F3747E"/>
    <w:rsid w:val="00F5606E"/>
    <w:rsid w:val="00F62970"/>
    <w:rsid w:val="00F63BA1"/>
    <w:rsid w:val="00F76D1E"/>
    <w:rsid w:val="00F87462"/>
    <w:rsid w:val="00F87C91"/>
    <w:rsid w:val="00FA558C"/>
    <w:rsid w:val="00FB3190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6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27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1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1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5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diofest.net/n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24" baseType="variant"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  <vt:variant>
        <vt:i4>1769585</vt:i4>
      </vt:variant>
      <vt:variant>
        <vt:i4>6</vt:i4>
      </vt:variant>
      <vt:variant>
        <vt:i4>0</vt:i4>
      </vt:variant>
      <vt:variant>
        <vt:i4>5</vt:i4>
      </vt:variant>
      <vt:variant>
        <vt:lpwstr>mailto:bgladstone@positive-feedback.com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https://exchange.positive-feedback.com/cms/termscondition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Robinson</dc:creator>
  <cp:lastModifiedBy>Jonathan Scull</cp:lastModifiedBy>
  <cp:revision>12</cp:revision>
  <cp:lastPrinted>2013-10-07T02:16:00Z</cp:lastPrinted>
  <dcterms:created xsi:type="dcterms:W3CDTF">2013-10-02T21:22:00Z</dcterms:created>
  <dcterms:modified xsi:type="dcterms:W3CDTF">2013-10-07T02:44:00Z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2013-04-06T00:00:00Z</vt:filetime>
  </property>
  <property fmtid="{D5CDD505-2E9C-101B-9397-08002B2CF9AE}" pid="3" name="LastSaved">
    <vt:filetime>2013-04-16T00:00:00Z</vt:filetime>
  </property>
</Properties>
</file>