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5A" w:rsidRDefault="00D44BA5" w:rsidP="00C66389">
      <w:pPr>
        <w:rPr>
          <w:noProof/>
        </w:rPr>
      </w:pPr>
      <w:bookmarkStart w:id="0" w:name="_GoBack"/>
      <w:bookmarkEnd w:id="0"/>
      <w:r>
        <w:rPr>
          <w:noProof/>
        </w:rPr>
        <w:drawing>
          <wp:anchor distT="0" distB="0" distL="114300" distR="114300" simplePos="0" relativeHeight="251661312" behindDoc="0" locked="1" layoutInCell="0" allowOverlap="0" wp14:anchorId="26AC6B6C" wp14:editId="3FA1DD36">
            <wp:simplePos x="0" y="0"/>
            <wp:positionH relativeFrom="column">
              <wp:posOffset>-19050</wp:posOffset>
            </wp:positionH>
            <wp:positionV relativeFrom="page">
              <wp:posOffset>266700</wp:posOffset>
            </wp:positionV>
            <wp:extent cx="2600325" cy="6381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_hoiz_t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0325" cy="638175"/>
                    </a:xfrm>
                    <a:prstGeom prst="rect">
                      <a:avLst/>
                    </a:prstGeom>
                  </pic:spPr>
                </pic:pic>
              </a:graphicData>
            </a:graphic>
            <wp14:sizeRelH relativeFrom="margin">
              <wp14:pctWidth>0</wp14:pctWidth>
            </wp14:sizeRelH>
            <wp14:sizeRelV relativeFrom="margin">
              <wp14:pctHeight>0</wp14:pctHeight>
            </wp14:sizeRelV>
          </wp:anchor>
        </w:drawing>
      </w:r>
    </w:p>
    <w:p w:rsidR="00C352FD" w:rsidRDefault="00C352FD" w:rsidP="00C66389">
      <w:pPr>
        <w:rPr>
          <w:noProof/>
        </w:rPr>
      </w:pPr>
    </w:p>
    <w:p w:rsidR="00C352FD" w:rsidRDefault="00C352FD" w:rsidP="00C66389">
      <w:pPr>
        <w:rPr>
          <w:noProof/>
        </w:rPr>
      </w:pPr>
    </w:p>
    <w:p w:rsidR="004B20D3" w:rsidRDefault="004B20D3" w:rsidP="00CA162E">
      <w:pPr>
        <w:rPr>
          <w:b/>
          <w:bCs/>
          <w:i/>
          <w:iCs/>
          <w:sz w:val="28"/>
          <w:szCs w:val="28"/>
        </w:rPr>
      </w:pPr>
    </w:p>
    <w:p w:rsidR="00CA162E" w:rsidRPr="00CA162E" w:rsidRDefault="00FC4DCA" w:rsidP="00CA162E">
      <w:pPr>
        <w:rPr>
          <w:b/>
          <w:bCs/>
          <w:i/>
          <w:sz w:val="28"/>
          <w:szCs w:val="28"/>
        </w:rPr>
      </w:pPr>
      <w:r w:rsidRPr="00FC4DCA">
        <w:rPr>
          <w:b/>
          <w:bCs/>
          <w:i/>
          <w:iCs/>
          <w:sz w:val="28"/>
          <w:szCs w:val="28"/>
        </w:rPr>
        <w:t xml:space="preserve">UltraLink/XLO Introduces </w:t>
      </w:r>
      <w:r w:rsidR="00D731D0">
        <w:rPr>
          <w:b/>
          <w:bCs/>
          <w:i/>
          <w:iCs/>
          <w:sz w:val="28"/>
          <w:szCs w:val="28"/>
        </w:rPr>
        <w:t xml:space="preserve">MicroFlat </w:t>
      </w:r>
      <w:r w:rsidRPr="00FC4DCA">
        <w:rPr>
          <w:b/>
          <w:bCs/>
          <w:i/>
          <w:iCs/>
          <w:sz w:val="28"/>
          <w:szCs w:val="28"/>
        </w:rPr>
        <w:t xml:space="preserve">HDMI and </w:t>
      </w:r>
      <w:r w:rsidR="009017EE">
        <w:rPr>
          <w:b/>
          <w:bCs/>
          <w:i/>
          <w:iCs/>
          <w:sz w:val="28"/>
          <w:szCs w:val="28"/>
        </w:rPr>
        <w:t xml:space="preserve">Caliber </w:t>
      </w:r>
      <w:r w:rsidR="00DA7147">
        <w:rPr>
          <w:b/>
          <w:bCs/>
          <w:i/>
          <w:iCs/>
          <w:sz w:val="28"/>
          <w:szCs w:val="28"/>
        </w:rPr>
        <w:t xml:space="preserve">Series </w:t>
      </w:r>
      <w:r w:rsidRPr="00FC4DCA">
        <w:rPr>
          <w:b/>
          <w:bCs/>
          <w:i/>
          <w:iCs/>
          <w:sz w:val="28"/>
          <w:szCs w:val="28"/>
        </w:rPr>
        <w:t>Cable</w:t>
      </w:r>
      <w:r w:rsidR="009017EE">
        <w:rPr>
          <w:b/>
          <w:bCs/>
          <w:i/>
          <w:iCs/>
          <w:sz w:val="28"/>
          <w:szCs w:val="28"/>
        </w:rPr>
        <w:t>s</w:t>
      </w:r>
      <w:r w:rsidR="009017EE" w:rsidRPr="00CA162E">
        <w:rPr>
          <w:b/>
          <w:bCs/>
          <w:i/>
          <w:iCs/>
          <w:sz w:val="28"/>
          <w:szCs w:val="28"/>
        </w:rPr>
        <w:t xml:space="preserve"> </w:t>
      </w:r>
      <w:r w:rsidR="006B4EB8">
        <w:rPr>
          <w:b/>
          <w:bCs/>
          <w:i/>
          <w:iCs/>
          <w:sz w:val="28"/>
          <w:szCs w:val="28"/>
        </w:rPr>
        <w:t>at CES</w:t>
      </w:r>
      <w:r w:rsidR="00CA162E" w:rsidRPr="00CA162E">
        <w:rPr>
          <w:b/>
          <w:bCs/>
          <w:i/>
          <w:iCs/>
          <w:sz w:val="28"/>
          <w:szCs w:val="28"/>
        </w:rPr>
        <w:br/>
      </w:r>
      <w:proofErr w:type="gramStart"/>
      <w:r w:rsidR="0066611F">
        <w:rPr>
          <w:b/>
          <w:bCs/>
          <w:i/>
          <w:iCs/>
          <w:sz w:val="28"/>
          <w:szCs w:val="28"/>
        </w:rPr>
        <w:t>And</w:t>
      </w:r>
      <w:proofErr w:type="gramEnd"/>
      <w:r w:rsidR="00CA162E" w:rsidRPr="00CA162E">
        <w:rPr>
          <w:b/>
          <w:bCs/>
          <w:i/>
          <w:iCs/>
          <w:sz w:val="28"/>
          <w:szCs w:val="28"/>
        </w:rPr>
        <w:t xml:space="preserve"> the </w:t>
      </w:r>
      <w:r w:rsidR="00ED594E">
        <w:rPr>
          <w:b/>
          <w:bCs/>
          <w:i/>
          <w:iCs/>
          <w:sz w:val="28"/>
          <w:szCs w:val="28"/>
        </w:rPr>
        <w:t>D</w:t>
      </w:r>
      <w:r w:rsidR="00ED594E" w:rsidRPr="00ED594E">
        <w:rPr>
          <w:b/>
          <w:bCs/>
          <w:i/>
          <w:iCs/>
          <w:sz w:val="28"/>
          <w:szCs w:val="28"/>
        </w:rPr>
        <w:t xml:space="preserve">iminutive </w:t>
      </w:r>
      <w:r w:rsidR="00ED594E">
        <w:rPr>
          <w:b/>
          <w:bCs/>
          <w:i/>
          <w:iCs/>
          <w:sz w:val="28"/>
          <w:szCs w:val="28"/>
        </w:rPr>
        <w:t xml:space="preserve">5-Inch Square </w:t>
      </w:r>
      <w:r w:rsidR="00CA162E" w:rsidRPr="00CA162E">
        <w:rPr>
          <w:b/>
          <w:bCs/>
          <w:i/>
          <w:iCs/>
          <w:sz w:val="28"/>
          <w:szCs w:val="28"/>
        </w:rPr>
        <w:t xml:space="preserve">USub for UCubes </w:t>
      </w:r>
      <w:r w:rsidR="00DB6A1A">
        <w:rPr>
          <w:b/>
          <w:bCs/>
          <w:i/>
          <w:iCs/>
          <w:sz w:val="28"/>
          <w:szCs w:val="28"/>
        </w:rPr>
        <w:t>a</w:t>
      </w:r>
      <w:r w:rsidR="00CA162E" w:rsidRPr="00CA162E">
        <w:rPr>
          <w:b/>
          <w:bCs/>
          <w:i/>
          <w:iCs/>
          <w:sz w:val="28"/>
          <w:szCs w:val="28"/>
        </w:rPr>
        <w:t>nd Other</w:t>
      </w:r>
      <w:r w:rsidR="00ED594E">
        <w:rPr>
          <w:b/>
          <w:bCs/>
          <w:i/>
          <w:iCs/>
          <w:sz w:val="28"/>
          <w:szCs w:val="28"/>
        </w:rPr>
        <w:t xml:space="preserve"> A</w:t>
      </w:r>
      <w:r w:rsidR="00CA162E" w:rsidRPr="00CA162E">
        <w:rPr>
          <w:b/>
          <w:bCs/>
          <w:i/>
          <w:iCs/>
          <w:sz w:val="28"/>
          <w:szCs w:val="28"/>
        </w:rPr>
        <w:t>/V Systems</w:t>
      </w:r>
    </w:p>
    <w:p w:rsidR="00D547A0" w:rsidRDefault="00D547A0" w:rsidP="00D44BA5">
      <w:pPr>
        <w:rPr>
          <w:b/>
          <w:i/>
          <w:sz w:val="28"/>
        </w:rPr>
      </w:pPr>
    </w:p>
    <w:p w:rsidR="00D547A0" w:rsidRPr="003F7050" w:rsidRDefault="00D547A0" w:rsidP="008627AD">
      <w:pPr>
        <w:jc w:val="both"/>
        <w:rPr>
          <w:b/>
          <w:i/>
          <w:sz w:val="21"/>
          <w:szCs w:val="21"/>
        </w:rPr>
      </w:pPr>
      <w:r w:rsidRPr="003F7050">
        <w:rPr>
          <w:sz w:val="21"/>
          <w:szCs w:val="21"/>
        </w:rPr>
        <w:t xml:space="preserve">Markham, Ontario, Canada </w:t>
      </w:r>
      <w:r w:rsidRPr="003F7050">
        <w:rPr>
          <w:rStyle w:val="style501"/>
          <w:sz w:val="21"/>
          <w:szCs w:val="21"/>
        </w:rPr>
        <w:t>•</w:t>
      </w:r>
      <w:r w:rsidRPr="003F7050">
        <w:rPr>
          <w:sz w:val="21"/>
          <w:szCs w:val="21"/>
        </w:rPr>
        <w:t xml:space="preserve"> UltraLink/XLO Products, an innovative manufacturer of award-winning audio and video interconnects, cables, power products, speakers and personal audio accessories </w:t>
      </w:r>
      <w:r w:rsidR="00FF7EB5" w:rsidRPr="003F7050">
        <w:rPr>
          <w:sz w:val="21"/>
          <w:szCs w:val="21"/>
        </w:rPr>
        <w:t xml:space="preserve">introduced the </w:t>
      </w:r>
      <w:r w:rsidR="00D219F4">
        <w:rPr>
          <w:sz w:val="21"/>
          <w:szCs w:val="21"/>
        </w:rPr>
        <w:t xml:space="preserve">diminutive </w:t>
      </w:r>
      <w:r w:rsidR="00FF7EB5" w:rsidRPr="003F7050">
        <w:rPr>
          <w:sz w:val="21"/>
          <w:szCs w:val="21"/>
        </w:rPr>
        <w:t>USub™ for UCubes™ or other audio/video 2.1 systems</w:t>
      </w:r>
      <w:r w:rsidR="00DB6A1A" w:rsidRPr="003F7050">
        <w:rPr>
          <w:sz w:val="21"/>
          <w:szCs w:val="21"/>
        </w:rPr>
        <w:t>,</w:t>
      </w:r>
      <w:r w:rsidR="00FF7EB5" w:rsidRPr="003F7050">
        <w:rPr>
          <w:sz w:val="21"/>
          <w:szCs w:val="21"/>
        </w:rPr>
        <w:t xml:space="preserve"> MicroFlat™ HDMI® </w:t>
      </w:r>
      <w:r w:rsidR="00DB6A1A" w:rsidRPr="003F7050">
        <w:rPr>
          <w:sz w:val="21"/>
          <w:szCs w:val="21"/>
        </w:rPr>
        <w:t xml:space="preserve">and a </w:t>
      </w:r>
      <w:r w:rsidR="00FF7EB5" w:rsidRPr="003F7050">
        <w:rPr>
          <w:sz w:val="21"/>
          <w:szCs w:val="21"/>
        </w:rPr>
        <w:t xml:space="preserve">full line of Caliber™ </w:t>
      </w:r>
      <w:r w:rsidR="004D62F0">
        <w:rPr>
          <w:sz w:val="21"/>
          <w:szCs w:val="21"/>
        </w:rPr>
        <w:t>S</w:t>
      </w:r>
      <w:r w:rsidR="00FF7EB5" w:rsidRPr="003F7050">
        <w:rPr>
          <w:sz w:val="21"/>
          <w:szCs w:val="21"/>
        </w:rPr>
        <w:t>eries cables</w:t>
      </w:r>
      <w:r w:rsidR="00DB6A1A" w:rsidRPr="003F7050">
        <w:rPr>
          <w:sz w:val="21"/>
          <w:szCs w:val="21"/>
        </w:rPr>
        <w:t xml:space="preserve"> at CES</w:t>
      </w:r>
      <w:r w:rsidR="00FF7EB5" w:rsidRPr="003F7050">
        <w:rPr>
          <w:sz w:val="21"/>
          <w:szCs w:val="21"/>
        </w:rPr>
        <w:t xml:space="preserve">. </w:t>
      </w:r>
    </w:p>
    <w:p w:rsidR="00820E54" w:rsidRPr="003F7050" w:rsidRDefault="00820E54" w:rsidP="008627AD">
      <w:pPr>
        <w:jc w:val="both"/>
        <w:rPr>
          <w:bCs/>
          <w:sz w:val="21"/>
          <w:szCs w:val="21"/>
        </w:rPr>
      </w:pPr>
    </w:p>
    <w:p w:rsidR="00CC60DA" w:rsidRDefault="00933906" w:rsidP="00FC1E30">
      <w:pPr>
        <w:spacing w:line="300" w:lineRule="exact"/>
        <w:jc w:val="both"/>
        <w:rPr>
          <w:b/>
          <w:i/>
          <w:sz w:val="21"/>
          <w:szCs w:val="21"/>
        </w:rPr>
      </w:pPr>
      <w:r w:rsidRPr="003F7050">
        <w:rPr>
          <w:noProof/>
          <w:sz w:val="21"/>
          <w:szCs w:val="21"/>
        </w:rPr>
        <w:drawing>
          <wp:anchor distT="0" distB="0" distL="114300" distR="114300" simplePos="0" relativeHeight="251669504" behindDoc="0" locked="0" layoutInCell="1" allowOverlap="1" wp14:anchorId="3E5A4600" wp14:editId="283C539B">
            <wp:simplePos x="0" y="0"/>
            <wp:positionH relativeFrom="column">
              <wp:posOffset>-19050</wp:posOffset>
            </wp:positionH>
            <wp:positionV relativeFrom="paragraph">
              <wp:posOffset>77470</wp:posOffset>
            </wp:positionV>
            <wp:extent cx="1402080" cy="78486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ub_logo_press_js1.jpg"/>
                    <pic:cNvPicPr/>
                  </pic:nvPicPr>
                  <pic:blipFill>
                    <a:blip r:embed="rId8">
                      <a:extLst>
                        <a:ext uri="{28A0092B-C50C-407E-A947-70E740481C1C}">
                          <a14:useLocalDpi xmlns:a14="http://schemas.microsoft.com/office/drawing/2010/main" val="0"/>
                        </a:ext>
                      </a:extLst>
                    </a:blip>
                    <a:stretch>
                      <a:fillRect/>
                    </a:stretch>
                  </pic:blipFill>
                  <pic:spPr>
                    <a:xfrm>
                      <a:off x="0" y="0"/>
                      <a:ext cx="1402080" cy="784860"/>
                    </a:xfrm>
                    <a:prstGeom prst="rect">
                      <a:avLst/>
                    </a:prstGeom>
                  </pic:spPr>
                </pic:pic>
              </a:graphicData>
            </a:graphic>
          </wp:anchor>
        </w:drawing>
      </w:r>
      <w:r w:rsidR="00CC60DA" w:rsidRPr="003F7050">
        <w:rPr>
          <w:b/>
          <w:i/>
          <w:sz w:val="21"/>
          <w:szCs w:val="21"/>
        </w:rPr>
        <w:t xml:space="preserve">Respect the Power™  </w:t>
      </w:r>
    </w:p>
    <w:p w:rsidR="003E1B96" w:rsidRPr="003F7050" w:rsidRDefault="003E1B96" w:rsidP="00FC1E30">
      <w:pPr>
        <w:spacing w:line="300" w:lineRule="exact"/>
        <w:jc w:val="both"/>
        <w:rPr>
          <w:b/>
          <w:i/>
          <w:sz w:val="21"/>
          <w:szCs w:val="21"/>
        </w:rPr>
      </w:pPr>
      <w:r w:rsidRPr="003E1B96">
        <w:rPr>
          <w:b/>
          <w:i/>
          <w:sz w:val="21"/>
          <w:szCs w:val="21"/>
        </w:rPr>
        <w:t>Introducing USub™ The World’s Smallest Powered Subwoofer</w:t>
      </w:r>
    </w:p>
    <w:p w:rsidR="004D62F0" w:rsidRDefault="004D62F0" w:rsidP="00FC1E30">
      <w:pPr>
        <w:spacing w:line="300" w:lineRule="exact"/>
        <w:jc w:val="both"/>
        <w:rPr>
          <w:sz w:val="21"/>
          <w:szCs w:val="21"/>
        </w:rPr>
      </w:pPr>
      <w:r w:rsidRPr="004D62F0">
        <w:rPr>
          <w:sz w:val="21"/>
          <w:szCs w:val="21"/>
        </w:rPr>
        <w:t xml:space="preserve">Add powerful bass to UCubes™ or any other speakers with the diminutive 5” square USub. Filling in the bass changes everything… video and music really pop! Everyone wants better sound, and with 95dB of room-filling power the USub™ delivers. It packs a big punch for a compact, attractive, easy-to-place subwoofer. The USub features a top-mounted volume control and 165Hz or 115Hz low-pass filters for blending the bass with UCubes or your current speakers. </w:t>
      </w:r>
    </w:p>
    <w:p w:rsidR="003E1B96" w:rsidRDefault="003E1B96" w:rsidP="00FC1E30">
      <w:pPr>
        <w:spacing w:line="300" w:lineRule="exact"/>
        <w:jc w:val="both"/>
        <w:rPr>
          <w:sz w:val="21"/>
          <w:szCs w:val="21"/>
        </w:rPr>
      </w:pPr>
      <w:r w:rsidRPr="003F7050">
        <w:rPr>
          <w:noProof/>
          <w:sz w:val="21"/>
          <w:szCs w:val="21"/>
        </w:rPr>
        <w:drawing>
          <wp:anchor distT="0" distB="0" distL="0" distR="114300" simplePos="0" relativeHeight="251670528" behindDoc="0" locked="0" layoutInCell="0" allowOverlap="0" wp14:anchorId="01C80DFD" wp14:editId="72CD4393">
            <wp:simplePos x="0" y="0"/>
            <wp:positionH relativeFrom="column">
              <wp:posOffset>-143510</wp:posOffset>
            </wp:positionH>
            <wp:positionV relativeFrom="page">
              <wp:posOffset>3587750</wp:posOffset>
            </wp:positionV>
            <wp:extent cx="3240405" cy="1785620"/>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t 1 usub_ucube_snd.jpg"/>
                    <pic:cNvPicPr/>
                  </pic:nvPicPr>
                  <pic:blipFill rotWithShape="1">
                    <a:blip r:embed="rId9">
                      <a:extLst>
                        <a:ext uri="{28A0092B-C50C-407E-A947-70E740481C1C}">
                          <a14:useLocalDpi xmlns:a14="http://schemas.microsoft.com/office/drawing/2010/main" val="0"/>
                        </a:ext>
                      </a:extLst>
                    </a:blip>
                    <a:srcRect t="-1" b="-17020"/>
                    <a:stretch/>
                  </pic:blipFill>
                  <pic:spPr bwMode="auto">
                    <a:xfrm>
                      <a:off x="0" y="0"/>
                      <a:ext cx="3240405" cy="178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C0C35" w:rsidRDefault="004D62F0" w:rsidP="00FC1E30">
      <w:pPr>
        <w:spacing w:line="300" w:lineRule="exact"/>
        <w:jc w:val="both"/>
        <w:rPr>
          <w:sz w:val="21"/>
          <w:szCs w:val="21"/>
        </w:rPr>
      </w:pPr>
      <w:r w:rsidRPr="004D62F0">
        <w:rPr>
          <w:sz w:val="21"/>
          <w:szCs w:val="21"/>
        </w:rPr>
        <w:t xml:space="preserve">The USub is housed in a substantial yet sleek, space-saving high-gloss black-lacquer cabinet that that fits in anywhere. Once you have a USub you’ll probably want desktop speakers to match... like UCubes! Incredible sound in a small package, UCube speakers on their included brushed aluminum stands fill the listening space with vibrant sound. While the USub has an amazing effect on UCubes they can be used with all compact speaker systems bringing astounding bass to desktop, laptop, audio and 2.1 home theater systems for greater impact and dynamics with music, video and gameplay. $199.99 for the USub and $349.99 for </w:t>
      </w:r>
      <w:proofErr w:type="gramStart"/>
      <w:r w:rsidRPr="004D62F0">
        <w:rPr>
          <w:sz w:val="21"/>
          <w:szCs w:val="21"/>
        </w:rPr>
        <w:t>a</w:t>
      </w:r>
      <w:proofErr w:type="gramEnd"/>
      <w:r w:rsidRPr="004D62F0">
        <w:rPr>
          <w:sz w:val="21"/>
          <w:szCs w:val="21"/>
        </w:rPr>
        <w:t xml:space="preserve"> UCube/USub combo 2.1 system.</w:t>
      </w:r>
    </w:p>
    <w:p w:rsidR="004D62F0" w:rsidRPr="003F7050" w:rsidRDefault="004D62F0" w:rsidP="00FC1E30">
      <w:pPr>
        <w:spacing w:line="300" w:lineRule="exact"/>
        <w:jc w:val="both"/>
        <w:rPr>
          <w:sz w:val="21"/>
          <w:szCs w:val="21"/>
        </w:rPr>
      </w:pPr>
    </w:p>
    <w:p w:rsidR="003B486F" w:rsidRPr="003F7050" w:rsidRDefault="004B20D3" w:rsidP="00FC1E30">
      <w:pPr>
        <w:spacing w:line="300" w:lineRule="exact"/>
        <w:jc w:val="both"/>
        <w:rPr>
          <w:sz w:val="21"/>
          <w:szCs w:val="21"/>
        </w:rPr>
      </w:pPr>
      <w:r w:rsidRPr="003F7050">
        <w:rPr>
          <w:noProof/>
          <w:sz w:val="21"/>
          <w:szCs w:val="21"/>
        </w:rPr>
        <w:drawing>
          <wp:anchor distT="0" distB="0" distL="0" distR="114300" simplePos="0" relativeHeight="251672576" behindDoc="0" locked="0" layoutInCell="0" allowOverlap="0" wp14:anchorId="0B816D78" wp14:editId="7F513F99">
            <wp:simplePos x="0" y="0"/>
            <wp:positionH relativeFrom="column">
              <wp:posOffset>-73660</wp:posOffset>
            </wp:positionH>
            <wp:positionV relativeFrom="page">
              <wp:posOffset>6639560</wp:posOffset>
            </wp:positionV>
            <wp:extent cx="1397000" cy="2277110"/>
            <wp:effectExtent l="0" t="0" r="0" b="889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k_1_wksheet.jpg"/>
                    <pic:cNvPicPr/>
                  </pic:nvPicPr>
                  <pic:blipFill rotWithShape="1">
                    <a:blip r:embed="rId10">
                      <a:extLst>
                        <a:ext uri="{28A0092B-C50C-407E-A947-70E740481C1C}">
                          <a14:useLocalDpi xmlns:a14="http://schemas.microsoft.com/office/drawing/2010/main" val="0"/>
                        </a:ext>
                      </a:extLst>
                    </a:blip>
                    <a:srcRect t="1873" b="43167"/>
                    <a:stretch/>
                  </pic:blipFill>
                  <pic:spPr bwMode="auto">
                    <a:xfrm>
                      <a:off x="0" y="0"/>
                      <a:ext cx="1397000" cy="227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486F" w:rsidRPr="003F7050">
        <w:rPr>
          <w:sz w:val="21"/>
          <w:szCs w:val="21"/>
        </w:rPr>
        <w:t xml:space="preserve">Everyone </w:t>
      </w:r>
      <w:r w:rsidR="00F313A2">
        <w:rPr>
          <w:sz w:val="21"/>
          <w:szCs w:val="21"/>
        </w:rPr>
        <w:t xml:space="preserve">at CES </w:t>
      </w:r>
      <w:r w:rsidR="003B486F" w:rsidRPr="003F7050">
        <w:rPr>
          <w:sz w:val="21"/>
          <w:szCs w:val="21"/>
        </w:rPr>
        <w:t xml:space="preserve">was buzzing about UltraLink’s MicroFlat slimmer-than-slim HDMI cable with small yet robust connectors. MicroFlat delivers amazing flexibility creating cleaner, less obtrusive, easier to complete installations, and at the very same affordable prices as current </w:t>
      </w:r>
      <w:r w:rsidR="00933906" w:rsidRPr="003F7050">
        <w:rPr>
          <w:sz w:val="21"/>
          <w:szCs w:val="21"/>
        </w:rPr>
        <w:t>UltraFlat</w:t>
      </w:r>
      <w:r w:rsidR="003B486F" w:rsidRPr="003F7050">
        <w:rPr>
          <w:sz w:val="21"/>
          <w:szCs w:val="21"/>
        </w:rPr>
        <w:t xml:space="preserve"> cables! It’s an obvious class winner and available</w:t>
      </w:r>
      <w:r w:rsidR="000B5620" w:rsidRPr="003F7050">
        <w:rPr>
          <w:sz w:val="21"/>
          <w:szCs w:val="21"/>
        </w:rPr>
        <w:t xml:space="preserve"> in popular 1, 2 and 3m lengths, 1m $30.</w:t>
      </w:r>
    </w:p>
    <w:p w:rsidR="003B486F" w:rsidRPr="003F7050" w:rsidRDefault="003B486F" w:rsidP="00FC1E30">
      <w:pPr>
        <w:spacing w:line="300" w:lineRule="exact"/>
        <w:jc w:val="both"/>
        <w:rPr>
          <w:sz w:val="21"/>
          <w:szCs w:val="21"/>
        </w:rPr>
      </w:pPr>
    </w:p>
    <w:p w:rsidR="003B486F" w:rsidRPr="003F7050" w:rsidRDefault="003B486F" w:rsidP="00FC1E30">
      <w:pPr>
        <w:spacing w:line="300" w:lineRule="exact"/>
        <w:jc w:val="both"/>
        <w:rPr>
          <w:sz w:val="21"/>
          <w:szCs w:val="21"/>
        </w:rPr>
      </w:pPr>
      <w:r w:rsidRPr="003F7050">
        <w:rPr>
          <w:sz w:val="21"/>
          <w:szCs w:val="21"/>
        </w:rPr>
        <w:t xml:space="preserve">The Caliber </w:t>
      </w:r>
      <w:r w:rsidR="00A11FBD" w:rsidRPr="003F7050">
        <w:rPr>
          <w:sz w:val="21"/>
          <w:szCs w:val="21"/>
        </w:rPr>
        <w:t>s</w:t>
      </w:r>
      <w:r w:rsidRPr="003F7050">
        <w:rPr>
          <w:sz w:val="21"/>
          <w:szCs w:val="21"/>
        </w:rPr>
        <w:t xml:space="preserve">eries is finely-engineered and constructed for a mid-level line and outperforms competitive brands costing much more </w:t>
      </w:r>
      <w:r w:rsidR="00933906" w:rsidRPr="003F7050">
        <w:rPr>
          <w:sz w:val="21"/>
          <w:szCs w:val="21"/>
        </w:rPr>
        <w:t>offering</w:t>
      </w:r>
      <w:r w:rsidRPr="003F7050">
        <w:rPr>
          <w:sz w:val="21"/>
          <w:szCs w:val="21"/>
        </w:rPr>
        <w:t xml:space="preserve"> amazing performance for the price</w:t>
      </w:r>
      <w:r w:rsidR="00A11FBD" w:rsidRPr="003F7050">
        <w:rPr>
          <w:sz w:val="21"/>
          <w:szCs w:val="21"/>
        </w:rPr>
        <w:t>.</w:t>
      </w:r>
      <w:r w:rsidRPr="003F7050">
        <w:rPr>
          <w:sz w:val="21"/>
          <w:szCs w:val="21"/>
        </w:rPr>
        <w:t xml:space="preserve"> </w:t>
      </w:r>
      <w:r w:rsidR="00A11FBD" w:rsidRPr="003F7050">
        <w:rPr>
          <w:sz w:val="21"/>
          <w:szCs w:val="21"/>
        </w:rPr>
        <w:t xml:space="preserve">It’s </w:t>
      </w:r>
      <w:r w:rsidRPr="003F7050">
        <w:rPr>
          <w:sz w:val="21"/>
          <w:szCs w:val="21"/>
        </w:rPr>
        <w:t>a natural fit for any home theater system especially when long-lasting quality and performance count. Stunning video coupled with open, detailed audio featuring wide, deep imaging and concussive bass slam make Caliber a worthy addition to any home entertainment system.</w:t>
      </w:r>
      <w:r w:rsidR="00D8720F" w:rsidRPr="003F7050">
        <w:rPr>
          <w:sz w:val="21"/>
          <w:szCs w:val="21"/>
        </w:rPr>
        <w:t xml:space="preserve"> Starting at half-meter, 1m $40. </w:t>
      </w:r>
    </w:p>
    <w:p w:rsidR="003B486F" w:rsidRPr="003F7050" w:rsidRDefault="003B486F" w:rsidP="008627AD">
      <w:pPr>
        <w:jc w:val="both"/>
        <w:rPr>
          <w:bCs/>
          <w:sz w:val="21"/>
          <w:szCs w:val="21"/>
        </w:rPr>
      </w:pPr>
    </w:p>
    <w:p w:rsidR="00A11FBD" w:rsidRPr="003F7050" w:rsidRDefault="00A11FBD" w:rsidP="008627AD">
      <w:pPr>
        <w:spacing w:before="100" w:beforeAutospacing="1"/>
        <w:jc w:val="both"/>
        <w:rPr>
          <w:color w:val="000000"/>
          <w:sz w:val="21"/>
          <w:szCs w:val="21"/>
        </w:rPr>
      </w:pPr>
    </w:p>
    <w:p w:rsidR="00A5560D" w:rsidRPr="003F7050" w:rsidRDefault="00A5560D" w:rsidP="008627AD">
      <w:pPr>
        <w:spacing w:before="100" w:beforeAutospacing="1"/>
        <w:jc w:val="both"/>
        <w:rPr>
          <w:b/>
          <w:i/>
          <w:color w:val="000000"/>
          <w:sz w:val="21"/>
          <w:szCs w:val="21"/>
        </w:rPr>
      </w:pPr>
    </w:p>
    <w:p w:rsidR="004D62F0" w:rsidRDefault="004D62F0" w:rsidP="008627AD">
      <w:pPr>
        <w:spacing w:before="100" w:beforeAutospacing="1"/>
        <w:jc w:val="both"/>
        <w:rPr>
          <w:b/>
          <w:i/>
          <w:color w:val="000000"/>
          <w:sz w:val="21"/>
          <w:szCs w:val="21"/>
        </w:rPr>
      </w:pPr>
    </w:p>
    <w:p w:rsidR="004D62F0" w:rsidRDefault="004B20D3" w:rsidP="008627AD">
      <w:pPr>
        <w:spacing w:before="100" w:beforeAutospacing="1"/>
        <w:jc w:val="both"/>
        <w:rPr>
          <w:b/>
          <w:i/>
          <w:color w:val="000000"/>
          <w:sz w:val="21"/>
          <w:szCs w:val="21"/>
        </w:rPr>
      </w:pPr>
      <w:r w:rsidRPr="003F7050">
        <w:rPr>
          <w:noProof/>
          <w:color w:val="000000"/>
          <w:sz w:val="21"/>
          <w:szCs w:val="21"/>
        </w:rPr>
        <w:drawing>
          <wp:anchor distT="0" distB="0" distL="114300" distR="114300" simplePos="0" relativeHeight="251673600" behindDoc="0" locked="0" layoutInCell="1" allowOverlap="1" wp14:anchorId="2F378AD8" wp14:editId="00D650A5">
            <wp:simplePos x="0" y="0"/>
            <wp:positionH relativeFrom="column">
              <wp:posOffset>-65405</wp:posOffset>
            </wp:positionH>
            <wp:positionV relativeFrom="paragraph">
              <wp:posOffset>12065</wp:posOffset>
            </wp:positionV>
            <wp:extent cx="2209800" cy="19145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ink_mflat_hdmi_coil.jpg"/>
                    <pic:cNvPicPr/>
                  </pic:nvPicPr>
                  <pic:blipFill>
                    <a:blip r:embed="rId11">
                      <a:extLst>
                        <a:ext uri="{28A0092B-C50C-407E-A947-70E740481C1C}">
                          <a14:useLocalDpi xmlns:a14="http://schemas.microsoft.com/office/drawing/2010/main" val="0"/>
                        </a:ext>
                      </a:extLst>
                    </a:blip>
                    <a:stretch>
                      <a:fillRect/>
                    </a:stretch>
                  </pic:blipFill>
                  <pic:spPr>
                    <a:xfrm>
                      <a:off x="0" y="0"/>
                      <a:ext cx="2209800" cy="1914525"/>
                    </a:xfrm>
                    <a:prstGeom prst="rect">
                      <a:avLst/>
                    </a:prstGeom>
                  </pic:spPr>
                </pic:pic>
              </a:graphicData>
            </a:graphic>
            <wp14:sizeRelH relativeFrom="margin">
              <wp14:pctWidth>0</wp14:pctWidth>
            </wp14:sizeRelH>
            <wp14:sizeRelV relativeFrom="margin">
              <wp14:pctHeight>0</wp14:pctHeight>
            </wp14:sizeRelV>
          </wp:anchor>
        </w:drawing>
      </w:r>
    </w:p>
    <w:p w:rsidR="004D62F0" w:rsidRDefault="004D62F0" w:rsidP="008627AD">
      <w:pPr>
        <w:spacing w:before="100" w:beforeAutospacing="1"/>
        <w:jc w:val="both"/>
        <w:rPr>
          <w:b/>
          <w:i/>
          <w:color w:val="000000"/>
          <w:sz w:val="21"/>
          <w:szCs w:val="21"/>
        </w:rPr>
      </w:pPr>
    </w:p>
    <w:p w:rsidR="004B20D3" w:rsidRDefault="004B20D3" w:rsidP="008627AD">
      <w:pPr>
        <w:spacing w:before="100" w:beforeAutospacing="1"/>
        <w:jc w:val="both"/>
        <w:rPr>
          <w:b/>
          <w:i/>
          <w:color w:val="000000"/>
          <w:sz w:val="21"/>
          <w:szCs w:val="21"/>
        </w:rPr>
      </w:pPr>
    </w:p>
    <w:p w:rsidR="00A11FBD" w:rsidRPr="003F7050" w:rsidRDefault="00A5560D" w:rsidP="008627AD">
      <w:pPr>
        <w:spacing w:before="100" w:beforeAutospacing="1"/>
        <w:jc w:val="both"/>
        <w:rPr>
          <w:b/>
          <w:i/>
          <w:color w:val="000000"/>
          <w:sz w:val="21"/>
          <w:szCs w:val="21"/>
        </w:rPr>
      </w:pPr>
      <w:r w:rsidRPr="003F7050">
        <w:rPr>
          <w:b/>
          <w:i/>
          <w:color w:val="000000"/>
          <w:sz w:val="21"/>
          <w:szCs w:val="21"/>
        </w:rPr>
        <w:t>MicroFlat is also available in long</w:t>
      </w:r>
      <w:r w:rsidR="00933906" w:rsidRPr="003F7050">
        <w:rPr>
          <w:b/>
          <w:i/>
          <w:color w:val="000000"/>
          <w:sz w:val="21"/>
          <w:szCs w:val="21"/>
        </w:rPr>
        <w:t>er</w:t>
      </w:r>
      <w:r w:rsidRPr="003F7050">
        <w:rPr>
          <w:b/>
          <w:i/>
          <w:color w:val="000000"/>
          <w:sz w:val="21"/>
          <w:szCs w:val="21"/>
        </w:rPr>
        <w:t xml:space="preserve"> length</w:t>
      </w:r>
      <w:r w:rsidR="00933906" w:rsidRPr="003F7050">
        <w:rPr>
          <w:b/>
          <w:i/>
          <w:color w:val="000000"/>
          <w:sz w:val="21"/>
          <w:szCs w:val="21"/>
        </w:rPr>
        <w:t>s</w:t>
      </w:r>
    </w:p>
    <w:p w:rsidR="00A11FBD" w:rsidRPr="003F7050" w:rsidRDefault="00A11FBD" w:rsidP="008627AD">
      <w:pPr>
        <w:spacing w:before="100" w:beforeAutospacing="1"/>
        <w:jc w:val="both"/>
        <w:rPr>
          <w:color w:val="000000"/>
          <w:sz w:val="21"/>
          <w:szCs w:val="21"/>
        </w:rPr>
      </w:pPr>
    </w:p>
    <w:p w:rsidR="00A11FBD" w:rsidRPr="003F7050" w:rsidRDefault="00A11FBD" w:rsidP="008627AD">
      <w:pPr>
        <w:spacing w:before="100" w:beforeAutospacing="1"/>
        <w:jc w:val="both"/>
        <w:rPr>
          <w:color w:val="000000"/>
          <w:sz w:val="21"/>
          <w:szCs w:val="21"/>
        </w:rPr>
      </w:pPr>
    </w:p>
    <w:p w:rsidR="00A11FBD" w:rsidRPr="003F7050" w:rsidRDefault="00A11FBD" w:rsidP="008627AD">
      <w:pPr>
        <w:spacing w:before="100" w:beforeAutospacing="1"/>
        <w:jc w:val="both"/>
        <w:rPr>
          <w:color w:val="000000"/>
          <w:sz w:val="21"/>
          <w:szCs w:val="21"/>
        </w:rPr>
      </w:pPr>
    </w:p>
    <w:p w:rsidR="008627AD" w:rsidRDefault="008627AD" w:rsidP="008627AD">
      <w:pPr>
        <w:spacing w:before="100" w:beforeAutospacing="1"/>
        <w:jc w:val="both"/>
        <w:rPr>
          <w:color w:val="000000"/>
          <w:sz w:val="21"/>
          <w:szCs w:val="21"/>
        </w:rPr>
      </w:pPr>
    </w:p>
    <w:p w:rsidR="008627AD" w:rsidRDefault="008627AD" w:rsidP="008627AD">
      <w:pPr>
        <w:spacing w:before="100" w:beforeAutospacing="1"/>
        <w:jc w:val="both"/>
        <w:rPr>
          <w:color w:val="000000"/>
          <w:sz w:val="21"/>
          <w:szCs w:val="21"/>
        </w:rPr>
      </w:pPr>
    </w:p>
    <w:p w:rsidR="008627AD" w:rsidRDefault="008627AD" w:rsidP="008627AD">
      <w:pPr>
        <w:spacing w:before="100" w:beforeAutospacing="1"/>
        <w:jc w:val="both"/>
        <w:rPr>
          <w:color w:val="000000"/>
          <w:sz w:val="21"/>
          <w:szCs w:val="21"/>
        </w:rPr>
      </w:pPr>
    </w:p>
    <w:p w:rsidR="008627AD" w:rsidRDefault="008627AD" w:rsidP="008627AD">
      <w:pPr>
        <w:spacing w:before="100" w:beforeAutospacing="1"/>
        <w:jc w:val="both"/>
        <w:rPr>
          <w:color w:val="000000"/>
          <w:sz w:val="21"/>
          <w:szCs w:val="21"/>
        </w:rPr>
      </w:pPr>
    </w:p>
    <w:p w:rsidR="00286F49" w:rsidRDefault="00286F49" w:rsidP="008627AD">
      <w:pPr>
        <w:spacing w:before="100" w:beforeAutospacing="1"/>
        <w:jc w:val="both"/>
        <w:rPr>
          <w:color w:val="000000"/>
          <w:sz w:val="21"/>
          <w:szCs w:val="21"/>
        </w:rPr>
      </w:pPr>
    </w:p>
    <w:p w:rsidR="00286F49" w:rsidRDefault="00ED35DC" w:rsidP="008627AD">
      <w:pPr>
        <w:spacing w:before="100" w:beforeAutospacing="1"/>
        <w:jc w:val="both"/>
        <w:rPr>
          <w:color w:val="000000"/>
          <w:sz w:val="21"/>
          <w:szCs w:val="21"/>
        </w:rPr>
      </w:pPr>
      <w:r w:rsidRPr="003F7050">
        <w:rPr>
          <w:noProof/>
          <w:color w:val="000000"/>
          <w:sz w:val="21"/>
          <w:szCs w:val="21"/>
        </w:rPr>
        <w:drawing>
          <wp:anchor distT="0" distB="0" distL="114300" distR="114300" simplePos="0" relativeHeight="251675648" behindDoc="0" locked="0" layoutInCell="0" allowOverlap="0" wp14:anchorId="1A54785D" wp14:editId="359A3C50">
            <wp:simplePos x="0" y="0"/>
            <wp:positionH relativeFrom="column">
              <wp:posOffset>64770</wp:posOffset>
            </wp:positionH>
            <wp:positionV relativeFrom="page">
              <wp:posOffset>3081020</wp:posOffset>
            </wp:positionV>
            <wp:extent cx="3653155" cy="2038350"/>
            <wp:effectExtent l="0" t="0" r="444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12">
                      <a:extLst>
                        <a:ext uri="{28A0092B-C50C-407E-A947-70E740481C1C}">
                          <a14:useLocalDpi xmlns:a14="http://schemas.microsoft.com/office/drawing/2010/main" val="0"/>
                        </a:ext>
                      </a:extLst>
                    </a:blip>
                    <a:srcRect b="3204"/>
                    <a:stretch/>
                  </pic:blipFill>
                  <pic:spPr bwMode="auto">
                    <a:xfrm>
                      <a:off x="0" y="0"/>
                      <a:ext cx="3653155" cy="2038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86F49" w:rsidRDefault="00286F49" w:rsidP="008627AD">
      <w:pPr>
        <w:spacing w:before="100" w:beforeAutospacing="1"/>
        <w:jc w:val="both"/>
        <w:rPr>
          <w:color w:val="000000"/>
          <w:sz w:val="21"/>
          <w:szCs w:val="21"/>
        </w:rPr>
      </w:pPr>
    </w:p>
    <w:p w:rsidR="00827FCB" w:rsidRPr="003F7050" w:rsidRDefault="0027109E" w:rsidP="008627AD">
      <w:pPr>
        <w:spacing w:before="100" w:beforeAutospacing="1"/>
        <w:jc w:val="both"/>
        <w:rPr>
          <w:color w:val="000000"/>
          <w:sz w:val="21"/>
          <w:szCs w:val="21"/>
        </w:rPr>
      </w:pPr>
      <w:r w:rsidRPr="003F7050">
        <w:rPr>
          <w:color w:val="000000"/>
          <w:sz w:val="21"/>
          <w:szCs w:val="21"/>
        </w:rPr>
        <w:t>Meetings morning ‘til night</w:t>
      </w:r>
      <w:r w:rsidRPr="003F7050">
        <w:rPr>
          <w:color w:val="000000"/>
          <w:sz w:val="21"/>
          <w:szCs w:val="21"/>
        </w:rPr>
        <w:t xml:space="preserve"> at CES, left UltraLink’s </w:t>
      </w:r>
      <w:r w:rsidRPr="003F7050">
        <w:rPr>
          <w:color w:val="000000"/>
          <w:sz w:val="21"/>
          <w:szCs w:val="21"/>
        </w:rPr>
        <w:t>Al</w:t>
      </w:r>
      <w:r w:rsidRPr="003F7050">
        <w:rPr>
          <w:color w:val="000000"/>
          <w:sz w:val="21"/>
          <w:szCs w:val="21"/>
        </w:rPr>
        <w:t>le</w:t>
      </w:r>
      <w:r w:rsidRPr="003F7050">
        <w:rPr>
          <w:color w:val="000000"/>
          <w:sz w:val="21"/>
          <w:szCs w:val="21"/>
        </w:rPr>
        <w:t xml:space="preserve">n Sung flanked by Barry Ogg – the tall gentleman in a tie on the right -- and Kurt Miller </w:t>
      </w:r>
      <w:r w:rsidRPr="003F7050">
        <w:rPr>
          <w:color w:val="000000"/>
          <w:sz w:val="21"/>
          <w:szCs w:val="21"/>
        </w:rPr>
        <w:t xml:space="preserve">somewhat more casual </w:t>
      </w:r>
      <w:r w:rsidRPr="003F7050">
        <w:rPr>
          <w:color w:val="000000"/>
          <w:sz w:val="21"/>
          <w:szCs w:val="21"/>
        </w:rPr>
        <w:t>to the left</w:t>
      </w:r>
      <w:r w:rsidRPr="003F7050">
        <w:rPr>
          <w:color w:val="000000"/>
          <w:sz w:val="21"/>
          <w:szCs w:val="21"/>
        </w:rPr>
        <w:t xml:space="preserve">, Allen striking a </w:t>
      </w:r>
      <w:r w:rsidR="00912B0E">
        <w:rPr>
          <w:color w:val="000000"/>
          <w:sz w:val="21"/>
          <w:szCs w:val="21"/>
        </w:rPr>
        <w:t>fine</w:t>
      </w:r>
      <w:r w:rsidRPr="003F7050">
        <w:rPr>
          <w:color w:val="000000"/>
          <w:sz w:val="21"/>
          <w:szCs w:val="21"/>
        </w:rPr>
        <w:t xml:space="preserve"> balance between them. </w:t>
      </w:r>
    </w:p>
    <w:p w:rsidR="00D1690A" w:rsidRDefault="00D1690A" w:rsidP="008627AD">
      <w:pPr>
        <w:spacing w:before="100" w:beforeAutospacing="1"/>
        <w:jc w:val="both"/>
        <w:rPr>
          <w:color w:val="000000"/>
          <w:sz w:val="22"/>
        </w:rPr>
      </w:pPr>
    </w:p>
    <w:p w:rsidR="00D1690A" w:rsidRDefault="00D1690A" w:rsidP="008627AD">
      <w:pPr>
        <w:spacing w:before="100" w:beforeAutospacing="1"/>
        <w:jc w:val="both"/>
        <w:rPr>
          <w:color w:val="000000"/>
          <w:sz w:val="22"/>
        </w:rPr>
      </w:pPr>
    </w:p>
    <w:p w:rsidR="00D1690A" w:rsidRDefault="00D1690A" w:rsidP="00521899">
      <w:pPr>
        <w:spacing w:before="100" w:beforeAutospacing="1" w:after="45"/>
        <w:contextualSpacing w:val="0"/>
        <w:jc w:val="both"/>
        <w:rPr>
          <w:color w:val="000000"/>
          <w:sz w:val="22"/>
        </w:rPr>
      </w:pPr>
    </w:p>
    <w:p w:rsidR="00D1690A" w:rsidRDefault="00D1690A" w:rsidP="00521899">
      <w:pPr>
        <w:spacing w:before="100" w:beforeAutospacing="1" w:after="45"/>
        <w:contextualSpacing w:val="0"/>
        <w:jc w:val="both"/>
        <w:rPr>
          <w:color w:val="000000"/>
          <w:sz w:val="22"/>
        </w:rPr>
      </w:pPr>
    </w:p>
    <w:p w:rsidR="00105B60" w:rsidRDefault="00105B60" w:rsidP="00521899">
      <w:pPr>
        <w:spacing w:before="100" w:beforeAutospacing="1" w:after="45"/>
        <w:contextualSpacing w:val="0"/>
        <w:jc w:val="both"/>
        <w:rPr>
          <w:color w:val="000000"/>
          <w:sz w:val="22"/>
        </w:rPr>
      </w:pPr>
    </w:p>
    <w:p w:rsidR="00524DA9" w:rsidRPr="00524DA9" w:rsidRDefault="00524DA9" w:rsidP="00524DA9">
      <w:pPr>
        <w:spacing w:before="100" w:beforeAutospacing="1" w:after="45" w:line="280" w:lineRule="exact"/>
        <w:contextualSpacing w:val="0"/>
        <w:rPr>
          <w:i/>
          <w:color w:val="000000"/>
          <w:sz w:val="22"/>
        </w:rPr>
      </w:pPr>
      <w:r w:rsidRPr="00524DA9">
        <w:rPr>
          <w:i/>
          <w:color w:val="000000"/>
          <w:sz w:val="22"/>
        </w:rPr>
        <w:t xml:space="preserve">UltraLink Products Canada </w:t>
      </w:r>
      <w:r w:rsidRPr="00CA162E">
        <w:rPr>
          <w:i/>
          <w:color w:val="000000"/>
          <w:sz w:val="16"/>
        </w:rPr>
        <w:t>•</w:t>
      </w:r>
      <w:r w:rsidRPr="00524DA9">
        <w:rPr>
          <w:i/>
          <w:color w:val="000000"/>
          <w:sz w:val="22"/>
        </w:rPr>
        <w:t xml:space="preserve"> 231 Bentley Street </w:t>
      </w:r>
      <w:r w:rsidR="00CA162E" w:rsidRPr="00CA162E">
        <w:rPr>
          <w:i/>
          <w:color w:val="000000"/>
          <w:sz w:val="16"/>
        </w:rPr>
        <w:t>•</w:t>
      </w:r>
      <w:r w:rsidRPr="00524DA9">
        <w:rPr>
          <w:i/>
          <w:color w:val="000000"/>
          <w:sz w:val="22"/>
        </w:rPr>
        <w:t xml:space="preserve"> Markham </w:t>
      </w:r>
      <w:r w:rsidR="00CA162E" w:rsidRPr="00CA162E">
        <w:rPr>
          <w:i/>
          <w:color w:val="000000"/>
          <w:sz w:val="16"/>
        </w:rPr>
        <w:t>•</w:t>
      </w:r>
      <w:r w:rsidRPr="00524DA9">
        <w:rPr>
          <w:i/>
          <w:color w:val="000000"/>
          <w:sz w:val="22"/>
        </w:rPr>
        <w:t xml:space="preserve"> Ontario </w:t>
      </w:r>
      <w:r w:rsidR="00CA162E" w:rsidRPr="00CA162E">
        <w:rPr>
          <w:i/>
          <w:color w:val="000000"/>
          <w:sz w:val="16"/>
        </w:rPr>
        <w:t>•</w:t>
      </w:r>
      <w:r w:rsidRPr="00524DA9">
        <w:rPr>
          <w:i/>
          <w:color w:val="000000"/>
          <w:sz w:val="22"/>
        </w:rPr>
        <w:t xml:space="preserve"> Canada L3R 3L1</w:t>
      </w:r>
      <w:r w:rsidRPr="00524DA9">
        <w:rPr>
          <w:i/>
          <w:color w:val="000000"/>
          <w:sz w:val="22"/>
        </w:rPr>
        <w:br/>
        <w:t xml:space="preserve">Tel 905.479.2831 </w:t>
      </w:r>
      <w:r w:rsidR="00CA162E" w:rsidRPr="00CA162E">
        <w:rPr>
          <w:i/>
          <w:color w:val="000000"/>
          <w:sz w:val="16"/>
        </w:rPr>
        <w:t>•</w:t>
      </w:r>
      <w:r w:rsidRPr="00524DA9">
        <w:rPr>
          <w:i/>
          <w:color w:val="000000"/>
          <w:sz w:val="22"/>
        </w:rPr>
        <w:t xml:space="preserve"> Fax 905.479.9347 </w:t>
      </w:r>
      <w:r w:rsidR="00CA162E" w:rsidRPr="00CA162E">
        <w:rPr>
          <w:i/>
          <w:color w:val="000000"/>
          <w:sz w:val="16"/>
        </w:rPr>
        <w:t>•</w:t>
      </w:r>
      <w:r w:rsidRPr="00524DA9">
        <w:rPr>
          <w:i/>
          <w:color w:val="000000"/>
          <w:sz w:val="22"/>
        </w:rPr>
        <w:t xml:space="preserve"> Email </w:t>
      </w:r>
      <w:hyperlink r:id="rId13" w:history="1">
        <w:r w:rsidRPr="00524DA9">
          <w:rPr>
            <w:rStyle w:val="Hyperlink"/>
            <w:i/>
            <w:sz w:val="22"/>
          </w:rPr>
          <w:t>cdnsales@ultralinkproducts.com</w:t>
        </w:r>
      </w:hyperlink>
      <w:r w:rsidRPr="00524DA9">
        <w:rPr>
          <w:i/>
          <w:color w:val="000000"/>
          <w:sz w:val="22"/>
        </w:rPr>
        <w:t xml:space="preserve">  </w:t>
      </w:r>
      <w:r w:rsidR="00CA162E" w:rsidRPr="00CA162E">
        <w:rPr>
          <w:i/>
          <w:color w:val="000000"/>
          <w:sz w:val="16"/>
        </w:rPr>
        <w:t>•</w:t>
      </w:r>
      <w:r w:rsidRPr="00524DA9">
        <w:rPr>
          <w:i/>
          <w:color w:val="000000"/>
          <w:sz w:val="22"/>
        </w:rPr>
        <w:t xml:space="preserve"> </w:t>
      </w:r>
      <w:hyperlink r:id="rId14" w:history="1">
        <w:r w:rsidRPr="00524DA9">
          <w:rPr>
            <w:rStyle w:val="Hyperlink"/>
            <w:i/>
            <w:sz w:val="22"/>
          </w:rPr>
          <w:t>www.ultralinkproducts.com</w:t>
        </w:r>
      </w:hyperlink>
      <w:r w:rsidRPr="00524DA9">
        <w:rPr>
          <w:i/>
          <w:color w:val="000000"/>
          <w:sz w:val="22"/>
        </w:rPr>
        <w:t xml:space="preserve"> </w:t>
      </w:r>
    </w:p>
    <w:p w:rsidR="00524DA9" w:rsidRPr="00524DA9" w:rsidRDefault="00524DA9" w:rsidP="00524DA9">
      <w:pPr>
        <w:spacing w:before="100" w:beforeAutospacing="1" w:after="45" w:line="280" w:lineRule="exact"/>
        <w:contextualSpacing w:val="0"/>
        <w:rPr>
          <w:color w:val="000000"/>
          <w:sz w:val="22"/>
        </w:rPr>
      </w:pPr>
    </w:p>
    <w:p w:rsidR="00700595" w:rsidRPr="00EC5206" w:rsidRDefault="00700595" w:rsidP="00FE4B3D">
      <w:pPr>
        <w:spacing w:before="100" w:beforeAutospacing="1" w:after="45" w:line="280" w:lineRule="exact"/>
        <w:contextualSpacing w:val="0"/>
        <w:rPr>
          <w:i/>
          <w:color w:val="000000"/>
          <w:sz w:val="22"/>
        </w:rPr>
      </w:pPr>
    </w:p>
    <w:sectPr w:rsidR="00700595" w:rsidRPr="00EC5206" w:rsidSect="00FE4B3D">
      <w:pgSz w:w="12240" w:h="15840" w:code="1"/>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573"/>
    <w:multiLevelType w:val="hybridMultilevel"/>
    <w:tmpl w:val="C4C68E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B377A"/>
    <w:multiLevelType w:val="hybridMultilevel"/>
    <w:tmpl w:val="1D14F612"/>
    <w:lvl w:ilvl="0" w:tplc="9314FFD6">
      <w:start w:val="1"/>
      <w:numFmt w:val="bullet"/>
      <w:lvlText w:val=""/>
      <w:lvlJc w:val="left"/>
      <w:pPr>
        <w:ind w:left="720" w:hanging="360"/>
      </w:pPr>
      <w:rPr>
        <w:rFonts w:ascii="Symbol" w:hAnsi="Symbol" w:hint="default"/>
        <w:color w:val="auto"/>
        <w:sz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006BBB"/>
    <w:multiLevelType w:val="hybridMultilevel"/>
    <w:tmpl w:val="4328B5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83"/>
    <w:rsid w:val="0000266A"/>
    <w:rsid w:val="00035981"/>
    <w:rsid w:val="000455C7"/>
    <w:rsid w:val="00066996"/>
    <w:rsid w:val="00067F69"/>
    <w:rsid w:val="00075F28"/>
    <w:rsid w:val="00083833"/>
    <w:rsid w:val="000B5620"/>
    <w:rsid w:val="000D1F3D"/>
    <w:rsid w:val="000D4D7A"/>
    <w:rsid w:val="00105B60"/>
    <w:rsid w:val="001114FD"/>
    <w:rsid w:val="00135BC2"/>
    <w:rsid w:val="00144A9D"/>
    <w:rsid w:val="00147AA0"/>
    <w:rsid w:val="00152B26"/>
    <w:rsid w:val="00155BBE"/>
    <w:rsid w:val="00173484"/>
    <w:rsid w:val="00183C25"/>
    <w:rsid w:val="001862E2"/>
    <w:rsid w:val="001C34A9"/>
    <w:rsid w:val="001C76EB"/>
    <w:rsid w:val="00201B65"/>
    <w:rsid w:val="0027109E"/>
    <w:rsid w:val="002748F5"/>
    <w:rsid w:val="00277EBF"/>
    <w:rsid w:val="00286F49"/>
    <w:rsid w:val="00290F54"/>
    <w:rsid w:val="002A0957"/>
    <w:rsid w:val="002A7C84"/>
    <w:rsid w:val="002C0701"/>
    <w:rsid w:val="002C56A0"/>
    <w:rsid w:val="002D72F0"/>
    <w:rsid w:val="00312D03"/>
    <w:rsid w:val="00315253"/>
    <w:rsid w:val="003161EF"/>
    <w:rsid w:val="00340031"/>
    <w:rsid w:val="003501D1"/>
    <w:rsid w:val="00360747"/>
    <w:rsid w:val="00360BD8"/>
    <w:rsid w:val="00362FF5"/>
    <w:rsid w:val="003B17AE"/>
    <w:rsid w:val="003B486F"/>
    <w:rsid w:val="003C023D"/>
    <w:rsid w:val="003C02D7"/>
    <w:rsid w:val="003D44E6"/>
    <w:rsid w:val="003D486B"/>
    <w:rsid w:val="003E1B96"/>
    <w:rsid w:val="003E47B4"/>
    <w:rsid w:val="003F20C8"/>
    <w:rsid w:val="003F230B"/>
    <w:rsid w:val="003F3B5A"/>
    <w:rsid w:val="003F7050"/>
    <w:rsid w:val="00421109"/>
    <w:rsid w:val="00421E7B"/>
    <w:rsid w:val="004223B1"/>
    <w:rsid w:val="00433B69"/>
    <w:rsid w:val="00435965"/>
    <w:rsid w:val="00441F92"/>
    <w:rsid w:val="0044585A"/>
    <w:rsid w:val="00452414"/>
    <w:rsid w:val="00493BB7"/>
    <w:rsid w:val="004B20D3"/>
    <w:rsid w:val="004B2B1B"/>
    <w:rsid w:val="004C1C3E"/>
    <w:rsid w:val="004C4A1A"/>
    <w:rsid w:val="004D50BB"/>
    <w:rsid w:val="004D62F0"/>
    <w:rsid w:val="0050415A"/>
    <w:rsid w:val="00512188"/>
    <w:rsid w:val="00521899"/>
    <w:rsid w:val="00524DA9"/>
    <w:rsid w:val="00532740"/>
    <w:rsid w:val="00561ADE"/>
    <w:rsid w:val="0057010E"/>
    <w:rsid w:val="00583A15"/>
    <w:rsid w:val="005D0DCB"/>
    <w:rsid w:val="00614273"/>
    <w:rsid w:val="00617F0F"/>
    <w:rsid w:val="0066611F"/>
    <w:rsid w:val="00666DF7"/>
    <w:rsid w:val="00680DFE"/>
    <w:rsid w:val="006867B1"/>
    <w:rsid w:val="006879B9"/>
    <w:rsid w:val="006955CF"/>
    <w:rsid w:val="006B48A3"/>
    <w:rsid w:val="006B4EB8"/>
    <w:rsid w:val="006C1D9F"/>
    <w:rsid w:val="006F31DD"/>
    <w:rsid w:val="006F5F35"/>
    <w:rsid w:val="007002FE"/>
    <w:rsid w:val="00700595"/>
    <w:rsid w:val="00712F85"/>
    <w:rsid w:val="007323EA"/>
    <w:rsid w:val="00732F81"/>
    <w:rsid w:val="00742A82"/>
    <w:rsid w:val="00774CF3"/>
    <w:rsid w:val="00786CDF"/>
    <w:rsid w:val="00793688"/>
    <w:rsid w:val="007A0283"/>
    <w:rsid w:val="007D10E9"/>
    <w:rsid w:val="007F04C4"/>
    <w:rsid w:val="00812E5A"/>
    <w:rsid w:val="00820E54"/>
    <w:rsid w:val="008229D3"/>
    <w:rsid w:val="008246F2"/>
    <w:rsid w:val="00827FCB"/>
    <w:rsid w:val="008627AD"/>
    <w:rsid w:val="008D3BB2"/>
    <w:rsid w:val="008D5720"/>
    <w:rsid w:val="008F2971"/>
    <w:rsid w:val="009017EE"/>
    <w:rsid w:val="00912B0E"/>
    <w:rsid w:val="00915BBA"/>
    <w:rsid w:val="00922D6F"/>
    <w:rsid w:val="00933906"/>
    <w:rsid w:val="009364CA"/>
    <w:rsid w:val="00946F1F"/>
    <w:rsid w:val="00957F37"/>
    <w:rsid w:val="00960A60"/>
    <w:rsid w:val="009900F3"/>
    <w:rsid w:val="009A0DB9"/>
    <w:rsid w:val="009A1481"/>
    <w:rsid w:val="009A1BBF"/>
    <w:rsid w:val="009D038D"/>
    <w:rsid w:val="009D0D69"/>
    <w:rsid w:val="009D34BC"/>
    <w:rsid w:val="009D3605"/>
    <w:rsid w:val="00A11FBD"/>
    <w:rsid w:val="00A377B5"/>
    <w:rsid w:val="00A5560D"/>
    <w:rsid w:val="00A57D39"/>
    <w:rsid w:val="00A83614"/>
    <w:rsid w:val="00A84DD7"/>
    <w:rsid w:val="00A9561A"/>
    <w:rsid w:val="00B06F2A"/>
    <w:rsid w:val="00B26606"/>
    <w:rsid w:val="00B356F5"/>
    <w:rsid w:val="00B91E4F"/>
    <w:rsid w:val="00BA6CC4"/>
    <w:rsid w:val="00BB0D0B"/>
    <w:rsid w:val="00BD546D"/>
    <w:rsid w:val="00C00E99"/>
    <w:rsid w:val="00C12D2B"/>
    <w:rsid w:val="00C22965"/>
    <w:rsid w:val="00C352FD"/>
    <w:rsid w:val="00C66389"/>
    <w:rsid w:val="00C80589"/>
    <w:rsid w:val="00C921DD"/>
    <w:rsid w:val="00CA162E"/>
    <w:rsid w:val="00CA2857"/>
    <w:rsid w:val="00CB06F9"/>
    <w:rsid w:val="00CC0C35"/>
    <w:rsid w:val="00CC60DA"/>
    <w:rsid w:val="00CE5D8B"/>
    <w:rsid w:val="00D1690A"/>
    <w:rsid w:val="00D219F4"/>
    <w:rsid w:val="00D3171F"/>
    <w:rsid w:val="00D42CA9"/>
    <w:rsid w:val="00D44BA5"/>
    <w:rsid w:val="00D5404A"/>
    <w:rsid w:val="00D547A0"/>
    <w:rsid w:val="00D615EC"/>
    <w:rsid w:val="00D731D0"/>
    <w:rsid w:val="00D8720F"/>
    <w:rsid w:val="00DA0BE5"/>
    <w:rsid w:val="00DA7147"/>
    <w:rsid w:val="00DB4EC3"/>
    <w:rsid w:val="00DB6A1A"/>
    <w:rsid w:val="00DC1AD0"/>
    <w:rsid w:val="00DF1D55"/>
    <w:rsid w:val="00DF2F95"/>
    <w:rsid w:val="00E22D91"/>
    <w:rsid w:val="00E32809"/>
    <w:rsid w:val="00EC5206"/>
    <w:rsid w:val="00ED35DC"/>
    <w:rsid w:val="00ED594E"/>
    <w:rsid w:val="00ED5D23"/>
    <w:rsid w:val="00EE6737"/>
    <w:rsid w:val="00EF73C9"/>
    <w:rsid w:val="00EF7CBF"/>
    <w:rsid w:val="00F02CCC"/>
    <w:rsid w:val="00F071BA"/>
    <w:rsid w:val="00F22925"/>
    <w:rsid w:val="00F313A2"/>
    <w:rsid w:val="00F617F1"/>
    <w:rsid w:val="00F636F2"/>
    <w:rsid w:val="00F731C5"/>
    <w:rsid w:val="00F7619B"/>
    <w:rsid w:val="00F824ED"/>
    <w:rsid w:val="00F96680"/>
    <w:rsid w:val="00FA40E3"/>
    <w:rsid w:val="00FB0DE5"/>
    <w:rsid w:val="00FC1ABB"/>
    <w:rsid w:val="00FC1E30"/>
    <w:rsid w:val="00FC4DCA"/>
    <w:rsid w:val="00FD329B"/>
    <w:rsid w:val="00FE4B3D"/>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uiPriority w:val="99"/>
    <w:unhideWhenUsed/>
    <w:rsid w:val="007A0283"/>
    <w:rPr>
      <w:color w:val="0000FF"/>
      <w:u w:val="single"/>
    </w:rPr>
  </w:style>
  <w:style w:type="paragraph" w:styleId="BalloonText">
    <w:name w:val="Balloon Text"/>
    <w:basedOn w:val="Normal"/>
    <w:link w:val="BalloonTextChar"/>
    <w:uiPriority w:val="99"/>
    <w:semiHidden/>
    <w:unhideWhenUsed/>
    <w:rsid w:val="0050415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0415A"/>
    <w:rPr>
      <w:rFonts w:ascii="Tahoma" w:hAnsi="Tahoma" w:cs="Tahoma"/>
      <w:sz w:val="16"/>
      <w:szCs w:val="16"/>
    </w:rPr>
  </w:style>
  <w:style w:type="paragraph" w:styleId="NormalWeb">
    <w:name w:val="Normal (Web)"/>
    <w:basedOn w:val="Normal"/>
    <w:unhideWhenUsed/>
    <w:rsid w:val="00583A15"/>
    <w:rPr>
      <w:rFonts w:ascii="Times New Roman" w:hAnsi="Times New Roman"/>
      <w:szCs w:val="24"/>
    </w:rPr>
  </w:style>
  <w:style w:type="character" w:styleId="FollowedHyperlink">
    <w:name w:val="FollowedHyperlink"/>
    <w:uiPriority w:val="99"/>
    <w:semiHidden/>
    <w:unhideWhenUsed/>
    <w:rsid w:val="009A0DB9"/>
    <w:rPr>
      <w:color w:val="800080"/>
      <w:u w:val="single"/>
    </w:rPr>
  </w:style>
  <w:style w:type="character" w:customStyle="1" w:styleId="style501">
    <w:name w:val="style501"/>
    <w:basedOn w:val="DefaultParagraphFont"/>
    <w:rsid w:val="00D547A0"/>
    <w:rPr>
      <w:rFonts w:ascii="Calibri" w:hAnsi="Calibri" w:hint="default"/>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uiPriority w:val="99"/>
    <w:unhideWhenUsed/>
    <w:rsid w:val="007A0283"/>
    <w:rPr>
      <w:color w:val="0000FF"/>
      <w:u w:val="single"/>
    </w:rPr>
  </w:style>
  <w:style w:type="paragraph" w:styleId="BalloonText">
    <w:name w:val="Balloon Text"/>
    <w:basedOn w:val="Normal"/>
    <w:link w:val="BalloonTextChar"/>
    <w:uiPriority w:val="99"/>
    <w:semiHidden/>
    <w:unhideWhenUsed/>
    <w:rsid w:val="0050415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0415A"/>
    <w:rPr>
      <w:rFonts w:ascii="Tahoma" w:hAnsi="Tahoma" w:cs="Tahoma"/>
      <w:sz w:val="16"/>
      <w:szCs w:val="16"/>
    </w:rPr>
  </w:style>
  <w:style w:type="paragraph" w:styleId="NormalWeb">
    <w:name w:val="Normal (Web)"/>
    <w:basedOn w:val="Normal"/>
    <w:unhideWhenUsed/>
    <w:rsid w:val="00583A15"/>
    <w:rPr>
      <w:rFonts w:ascii="Times New Roman" w:hAnsi="Times New Roman"/>
      <w:szCs w:val="24"/>
    </w:rPr>
  </w:style>
  <w:style w:type="character" w:styleId="FollowedHyperlink">
    <w:name w:val="FollowedHyperlink"/>
    <w:uiPriority w:val="99"/>
    <w:semiHidden/>
    <w:unhideWhenUsed/>
    <w:rsid w:val="009A0DB9"/>
    <w:rPr>
      <w:color w:val="800080"/>
      <w:u w:val="single"/>
    </w:rPr>
  </w:style>
  <w:style w:type="character" w:customStyle="1" w:styleId="style501">
    <w:name w:val="style501"/>
    <w:basedOn w:val="DefaultParagraphFont"/>
    <w:rsid w:val="00D547A0"/>
    <w:rPr>
      <w:rFonts w:ascii="Calibri" w:hAnsi="Calibri"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7611">
      <w:bodyDiv w:val="1"/>
      <w:marLeft w:val="0"/>
      <w:marRight w:val="0"/>
      <w:marTop w:val="0"/>
      <w:marBottom w:val="0"/>
      <w:divBdr>
        <w:top w:val="none" w:sz="0" w:space="0" w:color="auto"/>
        <w:left w:val="none" w:sz="0" w:space="0" w:color="auto"/>
        <w:bottom w:val="none" w:sz="0" w:space="0" w:color="auto"/>
        <w:right w:val="none" w:sz="0" w:space="0" w:color="auto"/>
      </w:divBdr>
      <w:divsChild>
        <w:div w:id="1816945914">
          <w:marLeft w:val="0"/>
          <w:marRight w:val="0"/>
          <w:marTop w:val="0"/>
          <w:marBottom w:val="0"/>
          <w:divBdr>
            <w:top w:val="none" w:sz="0" w:space="0" w:color="auto"/>
            <w:left w:val="none" w:sz="0" w:space="0" w:color="auto"/>
            <w:bottom w:val="none" w:sz="0" w:space="0" w:color="auto"/>
            <w:right w:val="none" w:sz="0" w:space="0" w:color="auto"/>
          </w:divBdr>
          <w:divsChild>
            <w:div w:id="1465585091">
              <w:marLeft w:val="0"/>
              <w:marRight w:val="0"/>
              <w:marTop w:val="0"/>
              <w:marBottom w:val="0"/>
              <w:divBdr>
                <w:top w:val="none" w:sz="0" w:space="0" w:color="auto"/>
                <w:left w:val="none" w:sz="0" w:space="0" w:color="auto"/>
                <w:bottom w:val="none" w:sz="0" w:space="0" w:color="auto"/>
                <w:right w:val="none" w:sz="0" w:space="0" w:color="auto"/>
              </w:divBdr>
              <w:divsChild>
                <w:div w:id="13566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8874">
      <w:bodyDiv w:val="1"/>
      <w:marLeft w:val="0"/>
      <w:marRight w:val="0"/>
      <w:marTop w:val="0"/>
      <w:marBottom w:val="0"/>
      <w:divBdr>
        <w:top w:val="none" w:sz="0" w:space="0" w:color="auto"/>
        <w:left w:val="none" w:sz="0" w:space="0" w:color="auto"/>
        <w:bottom w:val="none" w:sz="0" w:space="0" w:color="auto"/>
        <w:right w:val="none" w:sz="0" w:space="0" w:color="auto"/>
      </w:divBdr>
    </w:div>
    <w:div w:id="442581568">
      <w:bodyDiv w:val="1"/>
      <w:marLeft w:val="0"/>
      <w:marRight w:val="0"/>
      <w:marTop w:val="0"/>
      <w:marBottom w:val="0"/>
      <w:divBdr>
        <w:top w:val="none" w:sz="0" w:space="0" w:color="auto"/>
        <w:left w:val="none" w:sz="0" w:space="0" w:color="auto"/>
        <w:bottom w:val="none" w:sz="0" w:space="0" w:color="auto"/>
        <w:right w:val="none" w:sz="0" w:space="0" w:color="auto"/>
      </w:divBdr>
      <w:divsChild>
        <w:div w:id="827356149">
          <w:marLeft w:val="0"/>
          <w:marRight w:val="0"/>
          <w:marTop w:val="0"/>
          <w:marBottom w:val="0"/>
          <w:divBdr>
            <w:top w:val="none" w:sz="0" w:space="0" w:color="auto"/>
            <w:left w:val="none" w:sz="0" w:space="0" w:color="auto"/>
            <w:bottom w:val="none" w:sz="0" w:space="0" w:color="auto"/>
            <w:right w:val="none" w:sz="0" w:space="0" w:color="auto"/>
          </w:divBdr>
          <w:divsChild>
            <w:div w:id="109592051">
              <w:marLeft w:val="0"/>
              <w:marRight w:val="0"/>
              <w:marTop w:val="0"/>
              <w:marBottom w:val="0"/>
              <w:divBdr>
                <w:top w:val="none" w:sz="0" w:space="0" w:color="auto"/>
                <w:left w:val="none" w:sz="0" w:space="0" w:color="auto"/>
                <w:bottom w:val="none" w:sz="0" w:space="0" w:color="auto"/>
                <w:right w:val="none" w:sz="0" w:space="0" w:color="auto"/>
              </w:divBdr>
              <w:divsChild>
                <w:div w:id="2506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5834">
      <w:bodyDiv w:val="1"/>
      <w:marLeft w:val="0"/>
      <w:marRight w:val="0"/>
      <w:marTop w:val="0"/>
      <w:marBottom w:val="0"/>
      <w:divBdr>
        <w:top w:val="none" w:sz="0" w:space="0" w:color="auto"/>
        <w:left w:val="none" w:sz="0" w:space="0" w:color="auto"/>
        <w:bottom w:val="none" w:sz="0" w:space="0" w:color="auto"/>
        <w:right w:val="none" w:sz="0" w:space="0" w:color="auto"/>
      </w:divBdr>
    </w:div>
    <w:div w:id="758211800">
      <w:bodyDiv w:val="1"/>
      <w:marLeft w:val="0"/>
      <w:marRight w:val="0"/>
      <w:marTop w:val="0"/>
      <w:marBottom w:val="0"/>
      <w:divBdr>
        <w:top w:val="none" w:sz="0" w:space="0" w:color="auto"/>
        <w:left w:val="none" w:sz="0" w:space="0" w:color="auto"/>
        <w:bottom w:val="none" w:sz="0" w:space="0" w:color="auto"/>
        <w:right w:val="none" w:sz="0" w:space="0" w:color="auto"/>
      </w:divBdr>
      <w:divsChild>
        <w:div w:id="1110781112">
          <w:marLeft w:val="0"/>
          <w:marRight w:val="0"/>
          <w:marTop w:val="0"/>
          <w:marBottom w:val="0"/>
          <w:divBdr>
            <w:top w:val="none" w:sz="0" w:space="0" w:color="auto"/>
            <w:left w:val="none" w:sz="0" w:space="0" w:color="auto"/>
            <w:bottom w:val="none" w:sz="0" w:space="0" w:color="auto"/>
            <w:right w:val="none" w:sz="0" w:space="0" w:color="auto"/>
          </w:divBdr>
          <w:divsChild>
            <w:div w:id="1583024017">
              <w:marLeft w:val="0"/>
              <w:marRight w:val="0"/>
              <w:marTop w:val="0"/>
              <w:marBottom w:val="0"/>
              <w:divBdr>
                <w:top w:val="none" w:sz="0" w:space="0" w:color="auto"/>
                <w:left w:val="none" w:sz="0" w:space="0" w:color="auto"/>
                <w:bottom w:val="none" w:sz="0" w:space="0" w:color="auto"/>
                <w:right w:val="none" w:sz="0" w:space="0" w:color="auto"/>
              </w:divBdr>
              <w:divsChild>
                <w:div w:id="5037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5223">
      <w:bodyDiv w:val="1"/>
      <w:marLeft w:val="0"/>
      <w:marRight w:val="0"/>
      <w:marTop w:val="0"/>
      <w:marBottom w:val="0"/>
      <w:divBdr>
        <w:top w:val="none" w:sz="0" w:space="0" w:color="auto"/>
        <w:left w:val="none" w:sz="0" w:space="0" w:color="auto"/>
        <w:bottom w:val="none" w:sz="0" w:space="0" w:color="auto"/>
        <w:right w:val="none" w:sz="0" w:space="0" w:color="auto"/>
      </w:divBdr>
    </w:div>
    <w:div w:id="979845507">
      <w:bodyDiv w:val="1"/>
      <w:marLeft w:val="0"/>
      <w:marRight w:val="0"/>
      <w:marTop w:val="0"/>
      <w:marBottom w:val="0"/>
      <w:divBdr>
        <w:top w:val="none" w:sz="0" w:space="0" w:color="auto"/>
        <w:left w:val="none" w:sz="0" w:space="0" w:color="auto"/>
        <w:bottom w:val="none" w:sz="0" w:space="0" w:color="auto"/>
        <w:right w:val="none" w:sz="0" w:space="0" w:color="auto"/>
      </w:divBdr>
    </w:div>
    <w:div w:id="1024138159">
      <w:bodyDiv w:val="1"/>
      <w:marLeft w:val="0"/>
      <w:marRight w:val="0"/>
      <w:marTop w:val="0"/>
      <w:marBottom w:val="0"/>
      <w:divBdr>
        <w:top w:val="none" w:sz="0" w:space="0" w:color="auto"/>
        <w:left w:val="none" w:sz="0" w:space="0" w:color="auto"/>
        <w:bottom w:val="none" w:sz="0" w:space="0" w:color="auto"/>
        <w:right w:val="none" w:sz="0" w:space="0" w:color="auto"/>
      </w:divBdr>
    </w:div>
    <w:div w:id="1077291749">
      <w:bodyDiv w:val="1"/>
      <w:marLeft w:val="0"/>
      <w:marRight w:val="0"/>
      <w:marTop w:val="0"/>
      <w:marBottom w:val="0"/>
      <w:divBdr>
        <w:top w:val="none" w:sz="0" w:space="0" w:color="auto"/>
        <w:left w:val="none" w:sz="0" w:space="0" w:color="auto"/>
        <w:bottom w:val="none" w:sz="0" w:space="0" w:color="auto"/>
        <w:right w:val="none" w:sz="0" w:space="0" w:color="auto"/>
      </w:divBdr>
    </w:div>
    <w:div w:id="1119370636">
      <w:bodyDiv w:val="1"/>
      <w:marLeft w:val="0"/>
      <w:marRight w:val="0"/>
      <w:marTop w:val="0"/>
      <w:marBottom w:val="0"/>
      <w:divBdr>
        <w:top w:val="none" w:sz="0" w:space="0" w:color="auto"/>
        <w:left w:val="none" w:sz="0" w:space="0" w:color="auto"/>
        <w:bottom w:val="none" w:sz="0" w:space="0" w:color="auto"/>
        <w:right w:val="none" w:sz="0" w:space="0" w:color="auto"/>
      </w:divBdr>
    </w:div>
    <w:div w:id="1361317939">
      <w:bodyDiv w:val="1"/>
      <w:marLeft w:val="0"/>
      <w:marRight w:val="0"/>
      <w:marTop w:val="0"/>
      <w:marBottom w:val="0"/>
      <w:divBdr>
        <w:top w:val="none" w:sz="0" w:space="0" w:color="auto"/>
        <w:left w:val="none" w:sz="0" w:space="0" w:color="auto"/>
        <w:bottom w:val="none" w:sz="0" w:space="0" w:color="auto"/>
        <w:right w:val="none" w:sz="0" w:space="0" w:color="auto"/>
      </w:divBdr>
    </w:div>
    <w:div w:id="1436831443">
      <w:bodyDiv w:val="1"/>
      <w:marLeft w:val="0"/>
      <w:marRight w:val="0"/>
      <w:marTop w:val="0"/>
      <w:marBottom w:val="0"/>
      <w:divBdr>
        <w:top w:val="none" w:sz="0" w:space="0" w:color="auto"/>
        <w:left w:val="none" w:sz="0" w:space="0" w:color="auto"/>
        <w:bottom w:val="none" w:sz="0" w:space="0" w:color="auto"/>
        <w:right w:val="none" w:sz="0" w:space="0" w:color="auto"/>
      </w:divBdr>
    </w:div>
    <w:div w:id="1525095814">
      <w:bodyDiv w:val="1"/>
      <w:marLeft w:val="0"/>
      <w:marRight w:val="0"/>
      <w:marTop w:val="0"/>
      <w:marBottom w:val="0"/>
      <w:divBdr>
        <w:top w:val="none" w:sz="0" w:space="0" w:color="auto"/>
        <w:left w:val="none" w:sz="0" w:space="0" w:color="auto"/>
        <w:bottom w:val="none" w:sz="0" w:space="0" w:color="auto"/>
        <w:right w:val="none" w:sz="0" w:space="0" w:color="auto"/>
      </w:divBdr>
    </w:div>
    <w:div w:id="1576435528">
      <w:bodyDiv w:val="1"/>
      <w:marLeft w:val="0"/>
      <w:marRight w:val="0"/>
      <w:marTop w:val="0"/>
      <w:marBottom w:val="0"/>
      <w:divBdr>
        <w:top w:val="none" w:sz="0" w:space="0" w:color="auto"/>
        <w:left w:val="none" w:sz="0" w:space="0" w:color="auto"/>
        <w:bottom w:val="none" w:sz="0" w:space="0" w:color="auto"/>
        <w:right w:val="none" w:sz="0" w:space="0" w:color="auto"/>
      </w:divBdr>
    </w:div>
    <w:div w:id="1633827840">
      <w:bodyDiv w:val="1"/>
      <w:marLeft w:val="0"/>
      <w:marRight w:val="0"/>
      <w:marTop w:val="0"/>
      <w:marBottom w:val="0"/>
      <w:divBdr>
        <w:top w:val="none" w:sz="0" w:space="0" w:color="auto"/>
        <w:left w:val="none" w:sz="0" w:space="0" w:color="auto"/>
        <w:bottom w:val="none" w:sz="0" w:space="0" w:color="auto"/>
        <w:right w:val="none" w:sz="0" w:space="0" w:color="auto"/>
      </w:divBdr>
    </w:div>
    <w:div w:id="1893344627">
      <w:bodyDiv w:val="1"/>
      <w:marLeft w:val="0"/>
      <w:marRight w:val="0"/>
      <w:marTop w:val="0"/>
      <w:marBottom w:val="0"/>
      <w:divBdr>
        <w:top w:val="none" w:sz="0" w:space="0" w:color="auto"/>
        <w:left w:val="none" w:sz="0" w:space="0" w:color="auto"/>
        <w:bottom w:val="none" w:sz="0" w:space="0" w:color="auto"/>
        <w:right w:val="none" w:sz="0" w:space="0" w:color="auto"/>
      </w:divBdr>
    </w:div>
    <w:div w:id="1912353700">
      <w:bodyDiv w:val="1"/>
      <w:marLeft w:val="0"/>
      <w:marRight w:val="0"/>
      <w:marTop w:val="0"/>
      <w:marBottom w:val="0"/>
      <w:divBdr>
        <w:top w:val="none" w:sz="0" w:space="0" w:color="auto"/>
        <w:left w:val="none" w:sz="0" w:space="0" w:color="auto"/>
        <w:bottom w:val="none" w:sz="0" w:space="0" w:color="auto"/>
        <w:right w:val="none" w:sz="0" w:space="0" w:color="auto"/>
      </w:divBdr>
      <w:divsChild>
        <w:div w:id="1729835795">
          <w:marLeft w:val="0"/>
          <w:marRight w:val="0"/>
          <w:marTop w:val="0"/>
          <w:marBottom w:val="0"/>
          <w:divBdr>
            <w:top w:val="none" w:sz="0" w:space="0" w:color="auto"/>
            <w:left w:val="none" w:sz="0" w:space="0" w:color="auto"/>
            <w:bottom w:val="none" w:sz="0" w:space="0" w:color="auto"/>
            <w:right w:val="none" w:sz="0" w:space="0" w:color="auto"/>
          </w:divBdr>
          <w:divsChild>
            <w:div w:id="1155878356">
              <w:marLeft w:val="0"/>
              <w:marRight w:val="0"/>
              <w:marTop w:val="0"/>
              <w:marBottom w:val="0"/>
              <w:divBdr>
                <w:top w:val="none" w:sz="0" w:space="0" w:color="auto"/>
                <w:left w:val="none" w:sz="0" w:space="0" w:color="auto"/>
                <w:bottom w:val="none" w:sz="0" w:space="0" w:color="auto"/>
                <w:right w:val="none" w:sz="0" w:space="0" w:color="auto"/>
              </w:divBdr>
              <w:divsChild>
                <w:div w:id="8636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60370">
      <w:bodyDiv w:val="1"/>
      <w:marLeft w:val="0"/>
      <w:marRight w:val="0"/>
      <w:marTop w:val="0"/>
      <w:marBottom w:val="0"/>
      <w:divBdr>
        <w:top w:val="none" w:sz="0" w:space="0" w:color="auto"/>
        <w:left w:val="none" w:sz="0" w:space="0" w:color="auto"/>
        <w:bottom w:val="none" w:sz="0" w:space="0" w:color="auto"/>
        <w:right w:val="none" w:sz="0" w:space="0" w:color="auto"/>
      </w:divBdr>
    </w:div>
    <w:div w:id="20600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cdnsales@ultralinkproducts.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http://www.scullcommunications-emailmarketer.com/em/link.php?M=1114&amp;N=221&amp;L=873&amp;F=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7E82-CB43-4E3F-A571-488F085F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normal_js_1.dot</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3175</CharactersWithSpaces>
  <SharedDoc>false</SharedDoc>
  <HLinks>
    <vt:vector size="24" baseType="variant">
      <vt:variant>
        <vt:i4>7798833</vt:i4>
      </vt:variant>
      <vt:variant>
        <vt:i4>9</vt:i4>
      </vt:variant>
      <vt:variant>
        <vt:i4>0</vt:i4>
      </vt:variant>
      <vt:variant>
        <vt:i4>5</vt:i4>
      </vt:variant>
      <vt:variant>
        <vt:lpwstr>http://www.scullcommunications-emailmarketer.com/em/link.php?M=1114&amp;N=221&amp;L=873&amp;F=H</vt:lpwstr>
      </vt:variant>
      <vt:variant>
        <vt:lpwstr/>
      </vt:variant>
      <vt:variant>
        <vt:i4>6815813</vt:i4>
      </vt:variant>
      <vt:variant>
        <vt:i4>6</vt:i4>
      </vt:variant>
      <vt:variant>
        <vt:i4>0</vt:i4>
      </vt:variant>
      <vt:variant>
        <vt:i4>5</vt:i4>
      </vt:variant>
      <vt:variant>
        <vt:lpwstr>mailto:cdnsales@ultralinkproducts.com</vt:lpwstr>
      </vt:variant>
      <vt:variant>
        <vt:lpwstr/>
      </vt:variant>
      <vt:variant>
        <vt:i4>7798849</vt:i4>
      </vt:variant>
      <vt:variant>
        <vt:i4>3</vt:i4>
      </vt:variant>
      <vt:variant>
        <vt:i4>0</vt:i4>
      </vt:variant>
      <vt:variant>
        <vt:i4>5</vt:i4>
      </vt:variant>
      <vt:variant>
        <vt:lpwstr>mailto:pjzornosa@tcavgroup.com</vt:lpwstr>
      </vt:variant>
      <vt:variant>
        <vt:lpwstr/>
      </vt:variant>
      <vt:variant>
        <vt:i4>6422602</vt:i4>
      </vt:variant>
      <vt:variant>
        <vt:i4>0</vt:i4>
      </vt:variant>
      <vt:variant>
        <vt:i4>0</vt:i4>
      </vt:variant>
      <vt:variant>
        <vt:i4>5</vt:i4>
      </vt:variant>
      <vt:variant>
        <vt:lpwstr>mailto:pj@xloelectric.com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2</cp:revision>
  <dcterms:created xsi:type="dcterms:W3CDTF">2013-01-23T22:00:00Z</dcterms:created>
  <dcterms:modified xsi:type="dcterms:W3CDTF">2013-01-23T22:00:00Z</dcterms:modified>
</cp:coreProperties>
</file>